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60" w:rsidRPr="00CB322C" w:rsidRDefault="00503F60" w:rsidP="00A57385">
      <w:pPr>
        <w:ind w:left="-180"/>
        <w:rPr>
          <w:rFonts w:ascii="Arial" w:hAnsi="Arial" w:cs="Arial"/>
          <w:sz w:val="20"/>
          <w:szCs w:val="20"/>
        </w:rPr>
      </w:pPr>
    </w:p>
    <w:p w:rsidR="00503F60" w:rsidRPr="00CB322C" w:rsidRDefault="000E1FC1" w:rsidP="005D021B">
      <w:pPr>
        <w:autoSpaceDE w:val="0"/>
        <w:autoSpaceDN w:val="0"/>
        <w:adjustRightInd w:val="0"/>
        <w:jc w:val="both"/>
        <w:rPr>
          <w:rFonts w:ascii="Arial" w:hAnsi="Arial" w:cs="Arial"/>
          <w:b/>
          <w:sz w:val="20"/>
          <w:szCs w:val="20"/>
        </w:rPr>
      </w:pPr>
      <w:r>
        <w:rPr>
          <w:rFonts w:ascii="Arial" w:hAnsi="Arial" w:cs="Arial"/>
          <w:b/>
          <w:sz w:val="20"/>
          <w:szCs w:val="20"/>
        </w:rPr>
        <w:t>In Washington, D.C.:</w:t>
      </w:r>
      <w:r>
        <w:rPr>
          <w:rFonts w:ascii="Arial" w:hAnsi="Arial" w:cs="Arial"/>
          <w:b/>
          <w:sz w:val="20"/>
          <w:szCs w:val="20"/>
        </w:rPr>
        <w:tab/>
      </w:r>
      <w:r>
        <w:rPr>
          <w:rFonts w:ascii="Arial" w:hAnsi="Arial" w:cs="Arial"/>
          <w:b/>
          <w:sz w:val="20"/>
          <w:szCs w:val="20"/>
        </w:rPr>
        <w:tab/>
      </w:r>
      <w:r w:rsidR="00503F60" w:rsidRPr="00CB322C">
        <w:rPr>
          <w:rFonts w:ascii="Arial" w:hAnsi="Arial" w:cs="Arial"/>
          <w:b/>
          <w:sz w:val="20"/>
          <w:szCs w:val="20"/>
        </w:rPr>
        <w:t xml:space="preserve">In </w:t>
      </w:r>
      <w:r w:rsidR="00D84103">
        <w:rPr>
          <w:rFonts w:ascii="Arial" w:hAnsi="Arial" w:cs="Arial"/>
          <w:b/>
          <w:sz w:val="20"/>
          <w:szCs w:val="20"/>
        </w:rPr>
        <w:t>Bamako</w:t>
      </w:r>
      <w:r w:rsidR="00503F60" w:rsidRPr="00CB322C">
        <w:rPr>
          <w:rFonts w:ascii="Arial" w:hAnsi="Arial" w:cs="Arial"/>
          <w:b/>
          <w:sz w:val="20"/>
          <w:szCs w:val="20"/>
        </w:rPr>
        <w:t>:</w:t>
      </w:r>
      <w:r w:rsidR="00503F60" w:rsidRPr="00CB322C">
        <w:rPr>
          <w:rFonts w:ascii="Arial" w:hAnsi="Arial" w:cs="Arial"/>
          <w:b/>
          <w:sz w:val="20"/>
          <w:szCs w:val="20"/>
        </w:rPr>
        <w:tab/>
      </w:r>
      <w:r w:rsidR="00503F60" w:rsidRPr="00CB322C">
        <w:rPr>
          <w:rFonts w:ascii="Arial" w:hAnsi="Arial" w:cs="Arial"/>
          <w:b/>
          <w:sz w:val="20"/>
          <w:szCs w:val="20"/>
        </w:rPr>
        <w:tab/>
      </w:r>
      <w:r w:rsidR="00503F60" w:rsidRPr="00CB322C">
        <w:rPr>
          <w:rFonts w:ascii="Arial" w:hAnsi="Arial" w:cs="Arial"/>
          <w:b/>
          <w:sz w:val="20"/>
          <w:szCs w:val="20"/>
        </w:rPr>
        <w:tab/>
      </w:r>
      <w:r w:rsidR="00503F60" w:rsidRPr="00CB322C">
        <w:rPr>
          <w:rFonts w:ascii="Arial" w:hAnsi="Arial" w:cs="Arial"/>
          <w:b/>
          <w:sz w:val="20"/>
          <w:szCs w:val="20"/>
        </w:rPr>
        <w:tab/>
        <w:t xml:space="preserve">In </w:t>
      </w:r>
      <w:r w:rsidR="00D84103">
        <w:rPr>
          <w:rFonts w:ascii="Arial" w:hAnsi="Arial" w:cs="Arial"/>
          <w:b/>
          <w:sz w:val="20"/>
          <w:szCs w:val="20"/>
        </w:rPr>
        <w:t>Nairobi</w:t>
      </w:r>
      <w:r w:rsidR="00503F60" w:rsidRPr="00CB322C">
        <w:rPr>
          <w:rFonts w:ascii="Arial" w:hAnsi="Arial" w:cs="Arial"/>
          <w:b/>
          <w:sz w:val="20"/>
          <w:szCs w:val="20"/>
        </w:rPr>
        <w:t>:</w:t>
      </w:r>
    </w:p>
    <w:p w:rsidR="00503F60" w:rsidRPr="00D84103" w:rsidRDefault="00ED73B3" w:rsidP="000E1FC1">
      <w:pPr>
        <w:autoSpaceDE w:val="0"/>
        <w:autoSpaceDN w:val="0"/>
        <w:adjustRightInd w:val="0"/>
        <w:ind w:right="-90"/>
        <w:rPr>
          <w:rFonts w:ascii="Arial" w:hAnsi="Arial" w:cs="Arial"/>
          <w:sz w:val="20"/>
          <w:szCs w:val="20"/>
          <w:lang w:val="fr-FR"/>
        </w:rPr>
      </w:pPr>
      <w:r w:rsidRPr="00D84103">
        <w:rPr>
          <w:rFonts w:ascii="Arial" w:hAnsi="Arial" w:cs="Arial"/>
          <w:color w:val="000000"/>
          <w:sz w:val="20"/>
          <w:szCs w:val="20"/>
          <w:lang w:val="fr-FR"/>
        </w:rPr>
        <w:t>Nadine Ghannam</w:t>
      </w:r>
      <w:r w:rsidR="000E1FC1">
        <w:rPr>
          <w:rFonts w:ascii="Arial" w:hAnsi="Arial" w:cs="Arial"/>
          <w:color w:val="000000"/>
          <w:sz w:val="20"/>
          <w:szCs w:val="20"/>
          <w:lang w:val="fr-FR"/>
        </w:rPr>
        <w:tab/>
      </w:r>
      <w:r w:rsidR="000E1FC1">
        <w:rPr>
          <w:rFonts w:ascii="Arial" w:hAnsi="Arial" w:cs="Arial"/>
          <w:color w:val="000000"/>
          <w:sz w:val="20"/>
          <w:szCs w:val="20"/>
          <w:lang w:val="fr-FR"/>
        </w:rPr>
        <w:tab/>
      </w:r>
      <w:r w:rsidR="00D84103" w:rsidRPr="00D84103">
        <w:rPr>
          <w:rFonts w:ascii="Arial" w:hAnsi="Arial" w:cs="Arial"/>
          <w:color w:val="000000"/>
          <w:sz w:val="20"/>
          <w:szCs w:val="20"/>
          <w:lang w:val="fr-FR"/>
        </w:rPr>
        <w:t xml:space="preserve">Moussa Diara </w:t>
      </w:r>
      <w:r w:rsidR="00D84103" w:rsidRPr="00D84103">
        <w:rPr>
          <w:rFonts w:ascii="Arial" w:hAnsi="Arial" w:cs="Arial"/>
          <w:color w:val="000000"/>
          <w:sz w:val="20"/>
          <w:szCs w:val="20"/>
          <w:lang w:val="fr-FR"/>
        </w:rPr>
        <w:tab/>
      </w:r>
      <w:r w:rsidR="00D84103">
        <w:rPr>
          <w:rFonts w:ascii="Arial" w:hAnsi="Arial" w:cs="Arial"/>
          <w:color w:val="000000"/>
          <w:sz w:val="20"/>
          <w:szCs w:val="20"/>
          <w:lang w:val="fr-FR"/>
        </w:rPr>
        <w:tab/>
      </w:r>
      <w:r w:rsidR="00503F60" w:rsidRPr="00D84103">
        <w:rPr>
          <w:rFonts w:ascii="Arial" w:hAnsi="Arial" w:cs="Arial"/>
          <w:color w:val="000000"/>
          <w:sz w:val="20"/>
          <w:szCs w:val="20"/>
          <w:lang w:val="fr-FR"/>
        </w:rPr>
        <w:tab/>
      </w:r>
      <w:r w:rsidR="00503F60" w:rsidRPr="00D84103">
        <w:rPr>
          <w:rFonts w:ascii="Arial" w:hAnsi="Arial" w:cs="Arial"/>
          <w:color w:val="000000"/>
          <w:sz w:val="20"/>
          <w:szCs w:val="20"/>
          <w:lang w:val="fr-FR"/>
        </w:rPr>
        <w:tab/>
      </w:r>
      <w:r w:rsidR="000E1FC1">
        <w:rPr>
          <w:rFonts w:ascii="Arial" w:hAnsi="Arial" w:cs="Arial"/>
          <w:color w:val="000000"/>
          <w:sz w:val="20"/>
          <w:szCs w:val="20"/>
          <w:lang w:val="fr-FR"/>
        </w:rPr>
        <w:t xml:space="preserve">Lucie Cecile </w:t>
      </w:r>
      <w:r w:rsidR="00D84103" w:rsidRPr="00D84103">
        <w:rPr>
          <w:rFonts w:ascii="Arial" w:hAnsi="Arial" w:cs="Arial"/>
          <w:color w:val="000000"/>
          <w:sz w:val="20"/>
          <w:szCs w:val="20"/>
          <w:lang w:val="fr-FR"/>
        </w:rPr>
        <w:t xml:space="preserve">Giraud   </w:t>
      </w:r>
      <w:r w:rsidR="000E1FC1">
        <w:rPr>
          <w:rFonts w:ascii="Arial" w:hAnsi="Arial" w:cs="Arial"/>
          <w:color w:val="000000"/>
          <w:sz w:val="20"/>
          <w:szCs w:val="20"/>
          <w:lang w:val="fr-FR"/>
        </w:rPr>
        <w:br/>
        <w:t>Phone: +1 202 473 3011</w:t>
      </w:r>
      <w:r w:rsidR="000E1FC1">
        <w:rPr>
          <w:rFonts w:ascii="Arial" w:hAnsi="Arial" w:cs="Arial"/>
          <w:color w:val="000000"/>
          <w:sz w:val="20"/>
          <w:szCs w:val="20"/>
          <w:lang w:val="fr-FR"/>
        </w:rPr>
        <w:tab/>
      </w:r>
      <w:r w:rsidR="00503F60" w:rsidRPr="00D84103">
        <w:rPr>
          <w:rFonts w:ascii="Arial" w:hAnsi="Arial" w:cs="Arial"/>
          <w:sz w:val="20"/>
          <w:szCs w:val="20"/>
          <w:lang w:val="fr-FR"/>
        </w:rPr>
        <w:t xml:space="preserve">Phone: </w:t>
      </w:r>
      <w:r w:rsidRPr="00D84103">
        <w:rPr>
          <w:rFonts w:ascii="Arial" w:hAnsi="Arial" w:cs="Arial"/>
          <w:color w:val="000000"/>
          <w:sz w:val="20"/>
          <w:szCs w:val="20"/>
          <w:lang w:val="fr-FR"/>
        </w:rPr>
        <w:t>+381 11 302 3815</w:t>
      </w:r>
      <w:r w:rsidR="00503F60" w:rsidRPr="00D84103">
        <w:rPr>
          <w:rFonts w:ascii="Arial" w:hAnsi="Arial" w:cs="Arial"/>
          <w:color w:val="000000"/>
          <w:sz w:val="20"/>
          <w:szCs w:val="20"/>
          <w:lang w:val="fr-FR"/>
        </w:rPr>
        <w:tab/>
      </w:r>
      <w:r w:rsidR="00503F60" w:rsidRPr="00D84103">
        <w:rPr>
          <w:rFonts w:ascii="Arial" w:hAnsi="Arial" w:cs="Arial"/>
          <w:color w:val="000000"/>
          <w:sz w:val="20"/>
          <w:szCs w:val="20"/>
          <w:lang w:val="fr-FR"/>
        </w:rPr>
        <w:tab/>
      </w:r>
      <w:r w:rsidRPr="00D84103">
        <w:rPr>
          <w:rFonts w:ascii="Arial" w:hAnsi="Arial" w:cs="Arial"/>
          <w:color w:val="000000"/>
          <w:sz w:val="20"/>
          <w:szCs w:val="20"/>
          <w:lang w:val="fr-FR"/>
        </w:rPr>
        <w:t xml:space="preserve">Phone: </w:t>
      </w:r>
      <w:r w:rsidR="00D84103" w:rsidRPr="00D84103">
        <w:rPr>
          <w:rFonts w:ascii="Arial" w:hAnsi="Arial" w:cs="Arial"/>
          <w:color w:val="000000"/>
          <w:sz w:val="20"/>
          <w:szCs w:val="20"/>
          <w:lang w:val="fr-FR"/>
        </w:rPr>
        <w:t xml:space="preserve">+254 717 717 910 </w:t>
      </w:r>
      <w:r w:rsidR="00503F60" w:rsidRPr="00D84103">
        <w:rPr>
          <w:rFonts w:ascii="Arial" w:hAnsi="Arial" w:cs="Arial"/>
          <w:sz w:val="20"/>
          <w:szCs w:val="20"/>
          <w:lang w:val="fr-FR"/>
        </w:rPr>
        <w:t xml:space="preserve">E-mail: </w:t>
      </w:r>
      <w:hyperlink r:id="rId8" w:history="1">
        <w:r w:rsidR="00F345B0" w:rsidRPr="00D84103">
          <w:rPr>
            <w:rStyle w:val="Hyperlink"/>
            <w:rFonts w:ascii="Arial" w:hAnsi="Arial" w:cs="Arial"/>
            <w:color w:val="auto"/>
            <w:sz w:val="20"/>
            <w:szCs w:val="20"/>
            <w:u w:val="none"/>
            <w:lang w:val="fr-FR"/>
          </w:rPr>
          <w:t>NSghannam@ifc.org</w:t>
        </w:r>
      </w:hyperlink>
      <w:r w:rsidR="00F345B0" w:rsidRPr="00D84103">
        <w:rPr>
          <w:rStyle w:val="Hyperlink"/>
          <w:rFonts w:ascii="Arial" w:hAnsi="Arial" w:cs="Arial"/>
          <w:color w:val="auto"/>
          <w:sz w:val="20"/>
          <w:szCs w:val="20"/>
          <w:u w:val="none"/>
          <w:lang w:val="fr-FR"/>
        </w:rPr>
        <w:t xml:space="preserve"> </w:t>
      </w:r>
      <w:r w:rsidR="00503F60" w:rsidRPr="00D84103">
        <w:rPr>
          <w:rFonts w:ascii="Arial" w:hAnsi="Arial" w:cs="Arial"/>
          <w:sz w:val="20"/>
          <w:szCs w:val="20"/>
          <w:lang w:val="fr-FR"/>
        </w:rPr>
        <w:tab/>
      </w:r>
      <w:r w:rsidR="00503F60" w:rsidRPr="00D84103">
        <w:rPr>
          <w:rFonts w:ascii="Arial" w:hAnsi="Arial" w:cs="Arial"/>
          <w:sz w:val="20"/>
          <w:szCs w:val="20"/>
          <w:lang w:val="fr-FR"/>
        </w:rPr>
        <w:tab/>
        <w:t xml:space="preserve">E-mail: </w:t>
      </w:r>
      <w:hyperlink r:id="rId9" w:history="1">
        <w:r w:rsidR="00D84103" w:rsidRPr="00D84103">
          <w:rPr>
            <w:rStyle w:val="Hyperlink"/>
            <w:rFonts w:ascii="Arial" w:hAnsi="Arial" w:cs="Arial"/>
            <w:color w:val="auto"/>
            <w:sz w:val="20"/>
            <w:szCs w:val="20"/>
            <w:u w:val="none"/>
            <w:lang w:val="fr-FR"/>
          </w:rPr>
          <w:t>mdiarra@worldbank.org</w:t>
        </w:r>
      </w:hyperlink>
      <w:r w:rsidR="00503F60" w:rsidRPr="00D84103">
        <w:rPr>
          <w:rStyle w:val="Hyperlink"/>
          <w:rFonts w:ascii="Arial" w:hAnsi="Arial" w:cs="Arial"/>
          <w:color w:val="auto"/>
          <w:sz w:val="20"/>
          <w:szCs w:val="20"/>
          <w:u w:val="none"/>
          <w:lang w:val="fr-FR"/>
        </w:rPr>
        <w:tab/>
      </w:r>
      <w:r w:rsidR="00D84103" w:rsidRPr="00A81904">
        <w:rPr>
          <w:rStyle w:val="Hyperlink"/>
          <w:rFonts w:ascii="Arial" w:hAnsi="Arial" w:cs="Arial"/>
          <w:color w:val="auto"/>
          <w:sz w:val="20"/>
          <w:szCs w:val="20"/>
          <w:u w:val="none"/>
          <w:lang w:val="fr-FR"/>
        </w:rPr>
        <w:tab/>
      </w:r>
      <w:r w:rsidR="00503F60" w:rsidRPr="00D84103">
        <w:rPr>
          <w:rStyle w:val="Hyperlink"/>
          <w:rFonts w:ascii="Arial" w:hAnsi="Arial" w:cs="Arial"/>
          <w:color w:val="auto"/>
          <w:sz w:val="20"/>
          <w:szCs w:val="20"/>
          <w:u w:val="none"/>
          <w:lang w:val="fr-FR"/>
        </w:rPr>
        <w:t xml:space="preserve">E-mail: </w:t>
      </w:r>
      <w:hyperlink r:id="rId10" w:history="1">
        <w:r w:rsidR="00D84103" w:rsidRPr="00D84103">
          <w:rPr>
            <w:rStyle w:val="Hyperlink"/>
            <w:rFonts w:ascii="Arial" w:hAnsi="Arial" w:cs="Arial"/>
            <w:color w:val="auto"/>
            <w:sz w:val="20"/>
            <w:szCs w:val="20"/>
            <w:u w:val="none"/>
            <w:lang w:val="fr-FR"/>
          </w:rPr>
          <w:t>LGiraud@ifc.org</w:t>
        </w:r>
      </w:hyperlink>
    </w:p>
    <w:p w:rsidR="00503F60" w:rsidRPr="00D84103" w:rsidRDefault="00503F60">
      <w:pPr>
        <w:autoSpaceDE w:val="0"/>
        <w:autoSpaceDN w:val="0"/>
        <w:adjustRightInd w:val="0"/>
        <w:rPr>
          <w:rFonts w:ascii="Arial" w:hAnsi="Arial" w:cs="Arial"/>
          <w:bCs/>
          <w:color w:val="000000"/>
          <w:sz w:val="20"/>
          <w:szCs w:val="20"/>
          <w:lang w:val="fr-FR"/>
        </w:rPr>
      </w:pPr>
    </w:p>
    <w:p w:rsidR="00DE576A" w:rsidRDefault="00AE685D" w:rsidP="00165DF6">
      <w:pPr>
        <w:autoSpaceDE w:val="0"/>
        <w:autoSpaceDN w:val="0"/>
        <w:adjustRightInd w:val="0"/>
        <w:rPr>
          <w:rFonts w:ascii="Arial" w:hAnsi="Arial" w:cs="Arial"/>
          <w:b/>
          <w:bCs/>
          <w:color w:val="000000"/>
          <w:sz w:val="20"/>
          <w:szCs w:val="20"/>
        </w:rPr>
      </w:pPr>
      <w:r>
        <w:rPr>
          <w:rFonts w:ascii="Arial" w:hAnsi="Arial" w:cs="Arial"/>
          <w:b/>
          <w:bCs/>
          <w:color w:val="000000"/>
          <w:sz w:val="20"/>
          <w:szCs w:val="20"/>
        </w:rPr>
        <w:t>Progress in Regulatory R</w:t>
      </w:r>
      <w:r w:rsidR="00DE576A" w:rsidRPr="00DE576A">
        <w:rPr>
          <w:rFonts w:ascii="Arial" w:hAnsi="Arial" w:cs="Arial"/>
          <w:b/>
          <w:bCs/>
          <w:color w:val="000000"/>
          <w:sz w:val="20"/>
          <w:szCs w:val="20"/>
        </w:rPr>
        <w:t>eform</w:t>
      </w:r>
      <w:r w:rsidR="00DE576A">
        <w:rPr>
          <w:rFonts w:ascii="Arial" w:hAnsi="Arial" w:cs="Arial"/>
          <w:b/>
          <w:bCs/>
          <w:color w:val="000000"/>
          <w:sz w:val="20"/>
          <w:szCs w:val="20"/>
        </w:rPr>
        <w:t xml:space="preserve"> </w:t>
      </w:r>
      <w:r>
        <w:rPr>
          <w:rFonts w:ascii="Arial" w:hAnsi="Arial" w:cs="Arial"/>
          <w:b/>
          <w:bCs/>
          <w:color w:val="000000"/>
          <w:sz w:val="20"/>
          <w:szCs w:val="20"/>
        </w:rPr>
        <w:t>Expands Business O</w:t>
      </w:r>
      <w:r w:rsidR="004E7566">
        <w:rPr>
          <w:rFonts w:ascii="Arial" w:hAnsi="Arial" w:cs="Arial"/>
          <w:b/>
          <w:bCs/>
          <w:color w:val="000000"/>
          <w:sz w:val="20"/>
          <w:szCs w:val="20"/>
        </w:rPr>
        <w:t>pportunities</w:t>
      </w:r>
      <w:r w:rsidR="0017170C">
        <w:rPr>
          <w:rFonts w:ascii="Arial" w:hAnsi="Arial" w:cs="Arial"/>
          <w:b/>
          <w:bCs/>
          <w:color w:val="000000"/>
          <w:sz w:val="20"/>
          <w:szCs w:val="20"/>
        </w:rPr>
        <w:t xml:space="preserve"> </w:t>
      </w:r>
      <w:bookmarkStart w:id="0" w:name="_GoBack"/>
      <w:bookmarkEnd w:id="0"/>
      <w:r>
        <w:rPr>
          <w:rFonts w:ascii="Arial" w:hAnsi="Arial" w:cs="Arial"/>
          <w:b/>
          <w:bCs/>
          <w:color w:val="000000"/>
          <w:sz w:val="20"/>
          <w:szCs w:val="20"/>
        </w:rPr>
        <w:t>A</w:t>
      </w:r>
      <w:r w:rsidR="005E2B27">
        <w:rPr>
          <w:rFonts w:ascii="Arial" w:hAnsi="Arial" w:cs="Arial"/>
          <w:b/>
          <w:bCs/>
          <w:color w:val="000000"/>
          <w:sz w:val="20"/>
          <w:szCs w:val="20"/>
        </w:rPr>
        <w:t>cross</w:t>
      </w:r>
      <w:r w:rsidR="00DE576A" w:rsidRPr="00DE576A">
        <w:rPr>
          <w:rFonts w:ascii="Arial" w:hAnsi="Arial" w:cs="Arial"/>
          <w:b/>
          <w:bCs/>
          <w:color w:val="000000"/>
          <w:sz w:val="20"/>
          <w:szCs w:val="20"/>
        </w:rPr>
        <w:t xml:space="preserve"> </w:t>
      </w:r>
      <w:r w:rsidR="004E7566">
        <w:rPr>
          <w:rFonts w:ascii="Arial" w:hAnsi="Arial" w:cs="Arial"/>
          <w:b/>
          <w:bCs/>
          <w:color w:val="000000"/>
          <w:sz w:val="20"/>
          <w:szCs w:val="20"/>
        </w:rPr>
        <w:t>OHADA Member States</w:t>
      </w:r>
    </w:p>
    <w:p w:rsidR="00DE576A" w:rsidRDefault="00DE576A" w:rsidP="00165DF6">
      <w:pPr>
        <w:autoSpaceDE w:val="0"/>
        <w:autoSpaceDN w:val="0"/>
        <w:adjustRightInd w:val="0"/>
        <w:rPr>
          <w:rFonts w:ascii="Arial" w:hAnsi="Arial" w:cs="Arial"/>
          <w:b/>
          <w:bCs/>
          <w:color w:val="000000"/>
          <w:sz w:val="20"/>
          <w:szCs w:val="20"/>
        </w:rPr>
      </w:pPr>
    </w:p>
    <w:p w:rsidR="003C1666" w:rsidRDefault="00D84103">
      <w:pPr>
        <w:pStyle w:val="Default"/>
        <w:jc w:val="both"/>
        <w:rPr>
          <w:sz w:val="20"/>
          <w:szCs w:val="20"/>
        </w:rPr>
      </w:pPr>
      <w:r>
        <w:rPr>
          <w:b/>
          <w:bCs/>
          <w:sz w:val="20"/>
          <w:szCs w:val="20"/>
        </w:rPr>
        <w:t>Bamako</w:t>
      </w:r>
      <w:r w:rsidR="00ED73B3" w:rsidRPr="00CB322C">
        <w:rPr>
          <w:b/>
          <w:bCs/>
          <w:sz w:val="20"/>
          <w:szCs w:val="20"/>
        </w:rPr>
        <w:t xml:space="preserve">, </w:t>
      </w:r>
      <w:r>
        <w:rPr>
          <w:b/>
          <w:bCs/>
          <w:sz w:val="20"/>
          <w:szCs w:val="20"/>
        </w:rPr>
        <w:t>Mali</w:t>
      </w:r>
      <w:r w:rsidR="00ED73B3" w:rsidRPr="00CB322C">
        <w:rPr>
          <w:b/>
          <w:bCs/>
          <w:sz w:val="20"/>
          <w:szCs w:val="20"/>
        </w:rPr>
        <w:t>, J</w:t>
      </w:r>
      <w:r>
        <w:rPr>
          <w:b/>
          <w:bCs/>
          <w:sz w:val="20"/>
          <w:szCs w:val="20"/>
        </w:rPr>
        <w:t>anuary</w:t>
      </w:r>
      <w:r w:rsidR="00ED73B3" w:rsidRPr="00CB322C">
        <w:rPr>
          <w:b/>
          <w:bCs/>
          <w:sz w:val="20"/>
          <w:szCs w:val="20"/>
        </w:rPr>
        <w:t xml:space="preserve"> 2</w:t>
      </w:r>
      <w:r>
        <w:rPr>
          <w:b/>
          <w:bCs/>
          <w:sz w:val="20"/>
          <w:szCs w:val="20"/>
        </w:rPr>
        <w:t>5</w:t>
      </w:r>
      <w:r w:rsidR="00ED73B3" w:rsidRPr="00CB322C">
        <w:rPr>
          <w:b/>
          <w:bCs/>
          <w:sz w:val="20"/>
          <w:szCs w:val="20"/>
        </w:rPr>
        <w:t>, 201</w:t>
      </w:r>
      <w:r>
        <w:rPr>
          <w:b/>
          <w:bCs/>
          <w:sz w:val="20"/>
          <w:szCs w:val="20"/>
        </w:rPr>
        <w:t>2</w:t>
      </w:r>
      <w:r w:rsidR="00503F60" w:rsidRPr="00CB322C">
        <w:rPr>
          <w:sz w:val="20"/>
          <w:szCs w:val="20"/>
        </w:rPr>
        <w:t>—</w:t>
      </w:r>
      <w:r w:rsidR="004E7566" w:rsidRPr="004E7566">
        <w:rPr>
          <w:sz w:val="20"/>
          <w:szCs w:val="20"/>
        </w:rPr>
        <w:t>A new report from IFC and the World Bank finds</w:t>
      </w:r>
      <w:r w:rsidR="004E7566">
        <w:rPr>
          <w:sz w:val="20"/>
          <w:szCs w:val="20"/>
        </w:rPr>
        <w:t xml:space="preserve"> that </w:t>
      </w:r>
      <w:r w:rsidR="000579E5">
        <w:rPr>
          <w:sz w:val="20"/>
          <w:szCs w:val="20"/>
        </w:rPr>
        <w:t>m</w:t>
      </w:r>
      <w:r w:rsidR="004E7566">
        <w:rPr>
          <w:sz w:val="20"/>
          <w:szCs w:val="20"/>
        </w:rPr>
        <w:t xml:space="preserve">ember </w:t>
      </w:r>
      <w:r w:rsidR="000579E5">
        <w:rPr>
          <w:sz w:val="20"/>
          <w:szCs w:val="20"/>
        </w:rPr>
        <w:t>s</w:t>
      </w:r>
      <w:r w:rsidR="004E7566">
        <w:rPr>
          <w:sz w:val="20"/>
          <w:szCs w:val="20"/>
        </w:rPr>
        <w:t xml:space="preserve">tates </w:t>
      </w:r>
      <w:r w:rsidR="00E23CE4">
        <w:rPr>
          <w:sz w:val="20"/>
          <w:szCs w:val="20"/>
        </w:rPr>
        <w:t xml:space="preserve">of the Organization for the Harmonization of Business Law in Africa (OHADA) </w:t>
      </w:r>
      <w:r w:rsidR="004E7566">
        <w:rPr>
          <w:sz w:val="20"/>
          <w:szCs w:val="20"/>
        </w:rPr>
        <w:t xml:space="preserve">have increased the pace of reform in </w:t>
      </w:r>
      <w:r w:rsidR="00E23CE4">
        <w:rPr>
          <w:sz w:val="20"/>
          <w:szCs w:val="20"/>
        </w:rPr>
        <w:t xml:space="preserve">making it easier </w:t>
      </w:r>
      <w:r w:rsidR="00AE685D">
        <w:rPr>
          <w:sz w:val="20"/>
          <w:szCs w:val="20"/>
        </w:rPr>
        <w:t xml:space="preserve">for local firms </w:t>
      </w:r>
      <w:r w:rsidR="00E23CE4">
        <w:rPr>
          <w:sz w:val="20"/>
          <w:szCs w:val="20"/>
        </w:rPr>
        <w:t>to do business</w:t>
      </w:r>
      <w:r w:rsidR="00AE685D">
        <w:rPr>
          <w:sz w:val="20"/>
          <w:szCs w:val="20"/>
        </w:rPr>
        <w:t>.</w:t>
      </w:r>
      <w:r w:rsidR="00E23CE4">
        <w:rPr>
          <w:sz w:val="20"/>
          <w:szCs w:val="20"/>
        </w:rPr>
        <w:t xml:space="preserve"> </w:t>
      </w:r>
    </w:p>
    <w:p w:rsidR="006F24F3" w:rsidRDefault="006F24F3" w:rsidP="006F24F3">
      <w:pPr>
        <w:pStyle w:val="Default"/>
        <w:jc w:val="both"/>
        <w:rPr>
          <w:sz w:val="20"/>
          <w:szCs w:val="20"/>
        </w:rPr>
      </w:pPr>
    </w:p>
    <w:p w:rsidR="001507BC" w:rsidRPr="00372BBE" w:rsidRDefault="001507BC" w:rsidP="001507BC">
      <w:pPr>
        <w:pStyle w:val="Default"/>
        <w:jc w:val="both"/>
        <w:rPr>
          <w:sz w:val="20"/>
          <w:szCs w:val="20"/>
        </w:rPr>
      </w:pPr>
      <w:r w:rsidRPr="00372BBE">
        <w:rPr>
          <w:sz w:val="20"/>
          <w:szCs w:val="20"/>
        </w:rPr>
        <w:t xml:space="preserve">The report, </w:t>
      </w:r>
      <w:r w:rsidRPr="00372BBE">
        <w:rPr>
          <w:i/>
          <w:sz w:val="20"/>
          <w:szCs w:val="20"/>
        </w:rPr>
        <w:t>Doing Business in the OHADA Member States 2012</w:t>
      </w:r>
      <w:r w:rsidRPr="00372BBE">
        <w:rPr>
          <w:sz w:val="20"/>
          <w:szCs w:val="20"/>
        </w:rPr>
        <w:t>, draws on data from the annual global Doing Business</w:t>
      </w:r>
      <w:r w:rsidRPr="00372BBE">
        <w:rPr>
          <w:i/>
          <w:sz w:val="20"/>
          <w:szCs w:val="20"/>
        </w:rPr>
        <w:t xml:space="preserve"> </w:t>
      </w:r>
      <w:r w:rsidRPr="00372BBE">
        <w:rPr>
          <w:sz w:val="20"/>
          <w:szCs w:val="20"/>
        </w:rPr>
        <w:t>study and takes a detailed look at business regulations in B</w:t>
      </w:r>
      <w:r>
        <w:rPr>
          <w:sz w:val="20"/>
          <w:szCs w:val="20"/>
        </w:rPr>
        <w:t>e</w:t>
      </w:r>
      <w:r w:rsidRPr="00372BBE">
        <w:rPr>
          <w:sz w:val="20"/>
          <w:szCs w:val="20"/>
        </w:rPr>
        <w:t>nin, Burkina Faso, Camero</w:t>
      </w:r>
      <w:r>
        <w:rPr>
          <w:sz w:val="20"/>
          <w:szCs w:val="20"/>
        </w:rPr>
        <w:t>o</w:t>
      </w:r>
      <w:r w:rsidRPr="00372BBE">
        <w:rPr>
          <w:sz w:val="20"/>
          <w:szCs w:val="20"/>
        </w:rPr>
        <w:t xml:space="preserve">n, </w:t>
      </w:r>
      <w:r>
        <w:rPr>
          <w:sz w:val="20"/>
          <w:szCs w:val="20"/>
        </w:rPr>
        <w:t>Central African Republic</w:t>
      </w:r>
      <w:r w:rsidRPr="00372BBE">
        <w:rPr>
          <w:sz w:val="20"/>
          <w:szCs w:val="20"/>
        </w:rPr>
        <w:t xml:space="preserve">, </w:t>
      </w:r>
      <w:r>
        <w:rPr>
          <w:sz w:val="20"/>
          <w:szCs w:val="20"/>
        </w:rPr>
        <w:t xml:space="preserve">Chad, </w:t>
      </w:r>
      <w:r w:rsidR="000579E5">
        <w:rPr>
          <w:sz w:val="20"/>
          <w:szCs w:val="20"/>
        </w:rPr>
        <w:t xml:space="preserve">the </w:t>
      </w:r>
      <w:r w:rsidRPr="00372BBE">
        <w:rPr>
          <w:sz w:val="20"/>
          <w:szCs w:val="20"/>
        </w:rPr>
        <w:t>Comoros</w:t>
      </w:r>
      <w:r>
        <w:rPr>
          <w:sz w:val="20"/>
          <w:szCs w:val="20"/>
        </w:rPr>
        <w:t xml:space="preserve">, Republic of </w:t>
      </w:r>
      <w:r w:rsidRPr="00372BBE">
        <w:rPr>
          <w:sz w:val="20"/>
          <w:szCs w:val="20"/>
        </w:rPr>
        <w:t xml:space="preserve">Congo, Côte d'Ivoire, </w:t>
      </w:r>
      <w:r>
        <w:rPr>
          <w:sz w:val="20"/>
          <w:szCs w:val="20"/>
        </w:rPr>
        <w:t>Equatoria</w:t>
      </w:r>
      <w:r w:rsidRPr="00372BBE">
        <w:rPr>
          <w:sz w:val="20"/>
          <w:szCs w:val="20"/>
        </w:rPr>
        <w:t>l</w:t>
      </w:r>
      <w:r>
        <w:rPr>
          <w:sz w:val="20"/>
          <w:szCs w:val="20"/>
        </w:rPr>
        <w:t xml:space="preserve"> Guinea</w:t>
      </w:r>
      <w:r w:rsidRPr="00372BBE">
        <w:rPr>
          <w:sz w:val="20"/>
          <w:szCs w:val="20"/>
        </w:rPr>
        <w:t>, Gabon, Guin</w:t>
      </w:r>
      <w:r>
        <w:rPr>
          <w:sz w:val="20"/>
          <w:szCs w:val="20"/>
        </w:rPr>
        <w:t>ea</w:t>
      </w:r>
      <w:r w:rsidRPr="00372BBE">
        <w:rPr>
          <w:sz w:val="20"/>
          <w:szCs w:val="20"/>
        </w:rPr>
        <w:t>, Guin</w:t>
      </w:r>
      <w:r>
        <w:rPr>
          <w:sz w:val="20"/>
          <w:szCs w:val="20"/>
        </w:rPr>
        <w:t>ea</w:t>
      </w:r>
      <w:r w:rsidRPr="00372BBE">
        <w:rPr>
          <w:sz w:val="20"/>
          <w:szCs w:val="20"/>
        </w:rPr>
        <w:t xml:space="preserve">-Bissau, Mali, Niger, </w:t>
      </w:r>
      <w:r>
        <w:rPr>
          <w:sz w:val="20"/>
          <w:szCs w:val="20"/>
        </w:rPr>
        <w:t>Se</w:t>
      </w:r>
      <w:r w:rsidRPr="00372BBE">
        <w:rPr>
          <w:sz w:val="20"/>
          <w:szCs w:val="20"/>
        </w:rPr>
        <w:t>n</w:t>
      </w:r>
      <w:r>
        <w:rPr>
          <w:sz w:val="20"/>
          <w:szCs w:val="20"/>
        </w:rPr>
        <w:t>e</w:t>
      </w:r>
      <w:r w:rsidRPr="00372BBE">
        <w:rPr>
          <w:sz w:val="20"/>
          <w:szCs w:val="20"/>
        </w:rPr>
        <w:t xml:space="preserve">gal, and Togo. The report states that </w:t>
      </w:r>
      <w:r>
        <w:rPr>
          <w:sz w:val="20"/>
          <w:szCs w:val="20"/>
        </w:rPr>
        <w:t xml:space="preserve">the 16 OHADA </w:t>
      </w:r>
      <w:r w:rsidR="00DE3BFA">
        <w:rPr>
          <w:sz w:val="20"/>
          <w:szCs w:val="20"/>
        </w:rPr>
        <w:t>m</w:t>
      </w:r>
      <w:r>
        <w:rPr>
          <w:sz w:val="20"/>
          <w:szCs w:val="20"/>
        </w:rPr>
        <w:t xml:space="preserve">ember </w:t>
      </w:r>
      <w:r w:rsidR="00DE3BFA">
        <w:rPr>
          <w:sz w:val="20"/>
          <w:szCs w:val="20"/>
        </w:rPr>
        <w:t>s</w:t>
      </w:r>
      <w:r>
        <w:rPr>
          <w:sz w:val="20"/>
          <w:szCs w:val="20"/>
        </w:rPr>
        <w:t>tates</w:t>
      </w:r>
      <w:r w:rsidRPr="00372BBE">
        <w:rPr>
          <w:sz w:val="20"/>
          <w:szCs w:val="20"/>
        </w:rPr>
        <w:t xml:space="preserve"> could benefit from sharing good practices in business regulation as measured by </w:t>
      </w:r>
      <w:r w:rsidRPr="00CE44D7">
        <w:rPr>
          <w:i/>
          <w:sz w:val="20"/>
          <w:szCs w:val="20"/>
        </w:rPr>
        <w:t>Doing Business.</w:t>
      </w:r>
    </w:p>
    <w:p w:rsidR="001507BC" w:rsidRDefault="001507BC" w:rsidP="006F24F3">
      <w:pPr>
        <w:pStyle w:val="Default"/>
        <w:jc w:val="both"/>
        <w:rPr>
          <w:sz w:val="20"/>
          <w:szCs w:val="20"/>
        </w:rPr>
      </w:pPr>
    </w:p>
    <w:p w:rsidR="00973878" w:rsidRPr="005943BC" w:rsidRDefault="00973878" w:rsidP="006F24F3">
      <w:pPr>
        <w:pStyle w:val="Default"/>
        <w:jc w:val="both"/>
        <w:rPr>
          <w:sz w:val="20"/>
          <w:szCs w:val="20"/>
          <w:shd w:val="clear" w:color="auto" w:fill="FFFFFF"/>
          <w:lang w:val="fr-FR"/>
        </w:rPr>
      </w:pPr>
      <w:r>
        <w:rPr>
          <w:bCs/>
          <w:sz w:val="20"/>
          <w:szCs w:val="20"/>
          <w:shd w:val="clear" w:color="auto" w:fill="FFFFFF"/>
        </w:rPr>
        <w:t xml:space="preserve">Founded in Mauritius </w:t>
      </w:r>
      <w:r w:rsidR="004050B7" w:rsidRPr="004050B7">
        <w:rPr>
          <w:bCs/>
          <w:sz w:val="20"/>
          <w:szCs w:val="20"/>
          <w:shd w:val="clear" w:color="auto" w:fill="FFFFFF"/>
        </w:rPr>
        <w:t>in 1993, OHADA</w:t>
      </w:r>
      <w:r w:rsidR="004050B7" w:rsidRPr="004050B7">
        <w:rPr>
          <w:rStyle w:val="apple-converted-space"/>
          <w:sz w:val="20"/>
          <w:szCs w:val="20"/>
          <w:shd w:val="clear" w:color="auto" w:fill="FFFFFF"/>
        </w:rPr>
        <w:t> </w:t>
      </w:r>
      <w:r w:rsidR="004050B7" w:rsidRPr="004050B7">
        <w:rPr>
          <w:sz w:val="20"/>
          <w:szCs w:val="20"/>
          <w:shd w:val="clear" w:color="auto" w:fill="FFFFFF"/>
        </w:rPr>
        <w:t>is a system of</w:t>
      </w:r>
      <w:r w:rsidR="004050B7" w:rsidRPr="004050B7">
        <w:rPr>
          <w:rStyle w:val="apple-converted-space"/>
          <w:sz w:val="20"/>
          <w:szCs w:val="20"/>
          <w:shd w:val="clear" w:color="auto" w:fill="FFFFFF"/>
        </w:rPr>
        <w:t xml:space="preserve"> business </w:t>
      </w:r>
      <w:r w:rsidR="004050B7" w:rsidRPr="004050B7">
        <w:rPr>
          <w:sz w:val="20"/>
          <w:szCs w:val="20"/>
          <w:shd w:val="clear" w:color="auto" w:fill="FFFFFF"/>
        </w:rPr>
        <w:t xml:space="preserve">laws and implementing institutions adopted by </w:t>
      </w:r>
      <w:r w:rsidR="006B63F9">
        <w:rPr>
          <w:sz w:val="20"/>
          <w:szCs w:val="20"/>
          <w:shd w:val="clear" w:color="auto" w:fill="FFFFFF"/>
        </w:rPr>
        <w:t>16</w:t>
      </w:r>
      <w:r w:rsidR="004050B7" w:rsidRPr="004050B7">
        <w:rPr>
          <w:rStyle w:val="apple-converted-space"/>
          <w:sz w:val="20"/>
          <w:szCs w:val="20"/>
          <w:shd w:val="clear" w:color="auto" w:fill="FFFFFF"/>
        </w:rPr>
        <w:t> </w:t>
      </w:r>
      <w:r w:rsidR="006B63F9">
        <w:rPr>
          <w:rStyle w:val="apple-converted-space"/>
          <w:sz w:val="20"/>
          <w:szCs w:val="20"/>
          <w:shd w:val="clear" w:color="auto" w:fill="FFFFFF"/>
        </w:rPr>
        <w:t>West and C</w:t>
      </w:r>
      <w:r w:rsidR="004050B7" w:rsidRPr="004050B7">
        <w:rPr>
          <w:rStyle w:val="apple-converted-space"/>
          <w:sz w:val="20"/>
          <w:szCs w:val="20"/>
          <w:shd w:val="clear" w:color="auto" w:fill="FFFFFF"/>
        </w:rPr>
        <w:t>entral African nations.</w:t>
      </w:r>
      <w:r w:rsidR="004050B7" w:rsidRPr="004050B7">
        <w:rPr>
          <w:sz w:val="20"/>
          <w:szCs w:val="20"/>
          <w:shd w:val="clear" w:color="auto" w:fill="FFFFFF"/>
        </w:rPr>
        <w:t xml:space="preserve"> </w:t>
      </w:r>
      <w:r w:rsidR="004050B7" w:rsidRPr="004050B7">
        <w:rPr>
          <w:sz w:val="20"/>
          <w:szCs w:val="20"/>
          <w:shd w:val="clear" w:color="auto" w:fill="FFFFFF"/>
          <w:lang w:val="fr-FR"/>
        </w:rPr>
        <w:t>OHADA is the French acronym for "Organisation pour l'Harmonisation en Afrique du Droit des Affaires."</w:t>
      </w:r>
    </w:p>
    <w:p w:rsidR="00973878" w:rsidRPr="005943BC" w:rsidRDefault="00973878" w:rsidP="006F24F3">
      <w:pPr>
        <w:pStyle w:val="Default"/>
        <w:jc w:val="both"/>
        <w:rPr>
          <w:sz w:val="20"/>
          <w:szCs w:val="20"/>
          <w:lang w:val="fr-FR"/>
        </w:rPr>
      </w:pPr>
    </w:p>
    <w:p w:rsidR="006F24F3" w:rsidRDefault="006F24F3" w:rsidP="008D5FDC">
      <w:pPr>
        <w:pStyle w:val="Default"/>
        <w:rPr>
          <w:sz w:val="20"/>
          <w:szCs w:val="20"/>
        </w:rPr>
      </w:pPr>
      <w:r>
        <w:rPr>
          <w:sz w:val="20"/>
          <w:szCs w:val="20"/>
        </w:rPr>
        <w:t xml:space="preserve">The average ranking of the OHADA </w:t>
      </w:r>
      <w:r w:rsidR="00DC2F41">
        <w:rPr>
          <w:sz w:val="20"/>
          <w:szCs w:val="20"/>
        </w:rPr>
        <w:t>m</w:t>
      </w:r>
      <w:r>
        <w:rPr>
          <w:sz w:val="20"/>
          <w:szCs w:val="20"/>
        </w:rPr>
        <w:t xml:space="preserve">ember </w:t>
      </w:r>
      <w:r w:rsidR="00DC2F41">
        <w:rPr>
          <w:sz w:val="20"/>
          <w:szCs w:val="20"/>
        </w:rPr>
        <w:t>s</w:t>
      </w:r>
      <w:r>
        <w:rPr>
          <w:sz w:val="20"/>
          <w:szCs w:val="20"/>
        </w:rPr>
        <w:t xml:space="preserve">tates is 166 out of </w:t>
      </w:r>
      <w:r w:rsidR="00C529FA">
        <w:rPr>
          <w:sz w:val="20"/>
          <w:szCs w:val="20"/>
        </w:rPr>
        <w:t xml:space="preserve">the </w:t>
      </w:r>
      <w:r>
        <w:rPr>
          <w:sz w:val="20"/>
          <w:szCs w:val="20"/>
        </w:rPr>
        <w:t xml:space="preserve">183 economies </w:t>
      </w:r>
      <w:r w:rsidR="00AE685D">
        <w:rPr>
          <w:sz w:val="20"/>
          <w:szCs w:val="20"/>
        </w:rPr>
        <w:t xml:space="preserve">measured </w:t>
      </w:r>
      <w:r>
        <w:rPr>
          <w:sz w:val="20"/>
          <w:szCs w:val="20"/>
        </w:rPr>
        <w:t>in</w:t>
      </w:r>
      <w:r w:rsidR="00AE685D">
        <w:rPr>
          <w:sz w:val="20"/>
          <w:szCs w:val="20"/>
        </w:rPr>
        <w:t xml:space="preserve"> the global</w:t>
      </w:r>
      <w:r>
        <w:rPr>
          <w:sz w:val="20"/>
          <w:szCs w:val="20"/>
        </w:rPr>
        <w:t xml:space="preserve"> </w:t>
      </w:r>
      <w:r w:rsidRPr="00797187">
        <w:rPr>
          <w:i/>
          <w:sz w:val="20"/>
          <w:szCs w:val="20"/>
        </w:rPr>
        <w:t>Doing Business 2012</w:t>
      </w:r>
      <w:r w:rsidR="00C529FA">
        <w:rPr>
          <w:i/>
          <w:sz w:val="20"/>
          <w:szCs w:val="20"/>
        </w:rPr>
        <w:t xml:space="preserve"> </w:t>
      </w:r>
      <w:r w:rsidR="00CE44D7" w:rsidRPr="00CE44D7">
        <w:rPr>
          <w:sz w:val="20"/>
          <w:szCs w:val="20"/>
        </w:rPr>
        <w:t>report</w:t>
      </w:r>
      <w:r w:rsidRPr="00C529FA">
        <w:rPr>
          <w:sz w:val="20"/>
          <w:szCs w:val="20"/>
        </w:rPr>
        <w:t>.</w:t>
      </w:r>
      <w:r>
        <w:rPr>
          <w:sz w:val="20"/>
          <w:szCs w:val="20"/>
        </w:rPr>
        <w:t xml:space="preserve"> </w:t>
      </w:r>
      <w:r w:rsidR="008D5FDC" w:rsidRPr="008D5FDC">
        <w:rPr>
          <w:sz w:val="20"/>
          <w:szCs w:val="20"/>
        </w:rPr>
        <w:t>Mali, with a global rank of 146, is the easiest place among OHADA member states for an entrepreneur to do business, followed by Burkina Faso (150) and Senegal (154).</w:t>
      </w:r>
      <w:r w:rsidR="008D5FDC">
        <w:rPr>
          <w:sz w:val="20"/>
          <w:szCs w:val="20"/>
        </w:rPr>
        <w:t xml:space="preserve"> I</w:t>
      </w:r>
      <w:r>
        <w:rPr>
          <w:sz w:val="20"/>
          <w:szCs w:val="20"/>
        </w:rPr>
        <w:t xml:space="preserve">n the past </w:t>
      </w:r>
      <w:r w:rsidR="000579E5">
        <w:rPr>
          <w:sz w:val="20"/>
          <w:szCs w:val="20"/>
        </w:rPr>
        <w:t>six</w:t>
      </w:r>
      <w:r>
        <w:rPr>
          <w:sz w:val="20"/>
          <w:szCs w:val="20"/>
        </w:rPr>
        <w:t xml:space="preserve"> years, all </w:t>
      </w:r>
      <w:r w:rsidR="00C529FA">
        <w:rPr>
          <w:sz w:val="20"/>
          <w:szCs w:val="20"/>
        </w:rPr>
        <w:t xml:space="preserve">16 </w:t>
      </w:r>
      <w:r>
        <w:rPr>
          <w:sz w:val="20"/>
          <w:szCs w:val="20"/>
        </w:rPr>
        <w:t xml:space="preserve">OHADA </w:t>
      </w:r>
      <w:r w:rsidR="00DC2F41">
        <w:rPr>
          <w:sz w:val="20"/>
          <w:szCs w:val="20"/>
        </w:rPr>
        <w:t>m</w:t>
      </w:r>
      <w:r>
        <w:rPr>
          <w:sz w:val="20"/>
          <w:szCs w:val="20"/>
        </w:rPr>
        <w:t xml:space="preserve">ember </w:t>
      </w:r>
      <w:r w:rsidR="00DC2F41">
        <w:rPr>
          <w:sz w:val="20"/>
          <w:szCs w:val="20"/>
        </w:rPr>
        <w:t>s</w:t>
      </w:r>
      <w:r>
        <w:rPr>
          <w:sz w:val="20"/>
          <w:szCs w:val="20"/>
        </w:rPr>
        <w:t xml:space="preserve">tates made it easier to do business. </w:t>
      </w:r>
      <w:r w:rsidRPr="00CD1CEB">
        <w:rPr>
          <w:sz w:val="20"/>
          <w:szCs w:val="20"/>
        </w:rPr>
        <w:t xml:space="preserve">Across the region, the average cost </w:t>
      </w:r>
      <w:r w:rsidR="000579E5">
        <w:rPr>
          <w:sz w:val="20"/>
          <w:szCs w:val="20"/>
        </w:rPr>
        <w:t xml:space="preserve">of </w:t>
      </w:r>
      <w:r w:rsidRPr="00CD1CEB">
        <w:rPr>
          <w:sz w:val="20"/>
          <w:szCs w:val="20"/>
        </w:rPr>
        <w:t>start</w:t>
      </w:r>
      <w:r w:rsidR="000579E5">
        <w:rPr>
          <w:sz w:val="20"/>
          <w:szCs w:val="20"/>
        </w:rPr>
        <w:t>ing</w:t>
      </w:r>
      <w:r w:rsidRPr="00CD1CEB">
        <w:rPr>
          <w:sz w:val="20"/>
          <w:szCs w:val="20"/>
        </w:rPr>
        <w:t xml:space="preserve"> a business decreased </w:t>
      </w:r>
      <w:r w:rsidR="005943BC">
        <w:rPr>
          <w:sz w:val="20"/>
          <w:szCs w:val="20"/>
        </w:rPr>
        <w:t>from</w:t>
      </w:r>
      <w:r w:rsidR="00CB753C">
        <w:rPr>
          <w:sz w:val="20"/>
          <w:szCs w:val="20"/>
        </w:rPr>
        <w:t xml:space="preserve"> </w:t>
      </w:r>
      <w:r w:rsidR="005943BC">
        <w:rPr>
          <w:sz w:val="20"/>
          <w:szCs w:val="20"/>
        </w:rPr>
        <w:t>338</w:t>
      </w:r>
      <w:r>
        <w:rPr>
          <w:sz w:val="20"/>
          <w:szCs w:val="20"/>
        </w:rPr>
        <w:t xml:space="preserve"> </w:t>
      </w:r>
      <w:r w:rsidRPr="00CD1CEB">
        <w:rPr>
          <w:sz w:val="20"/>
          <w:szCs w:val="20"/>
        </w:rPr>
        <w:t xml:space="preserve">percent </w:t>
      </w:r>
      <w:r w:rsidR="005943BC">
        <w:rPr>
          <w:sz w:val="20"/>
          <w:szCs w:val="20"/>
        </w:rPr>
        <w:t xml:space="preserve">to 110 percent </w:t>
      </w:r>
      <w:r w:rsidRPr="00CD1CEB">
        <w:rPr>
          <w:sz w:val="20"/>
          <w:szCs w:val="20"/>
        </w:rPr>
        <w:t>of the average per capita income</w:t>
      </w:r>
      <w:r>
        <w:rPr>
          <w:sz w:val="20"/>
          <w:szCs w:val="20"/>
        </w:rPr>
        <w:t xml:space="preserve">. The </w:t>
      </w:r>
      <w:r w:rsidRPr="00CD1CEB">
        <w:rPr>
          <w:sz w:val="20"/>
          <w:szCs w:val="20"/>
        </w:rPr>
        <w:t xml:space="preserve">average time required to register property also decreased by </w:t>
      </w:r>
      <w:r>
        <w:rPr>
          <w:sz w:val="20"/>
          <w:szCs w:val="20"/>
        </w:rPr>
        <w:t>28</w:t>
      </w:r>
      <w:r w:rsidR="00C529FA">
        <w:rPr>
          <w:sz w:val="20"/>
          <w:szCs w:val="20"/>
        </w:rPr>
        <w:t xml:space="preserve"> percent</w:t>
      </w:r>
      <w:r w:rsidRPr="00CD1CEB">
        <w:rPr>
          <w:sz w:val="20"/>
          <w:szCs w:val="20"/>
        </w:rPr>
        <w:t xml:space="preserve">. </w:t>
      </w:r>
    </w:p>
    <w:p w:rsidR="00074630" w:rsidRDefault="00074630" w:rsidP="00CD1CEB">
      <w:pPr>
        <w:pStyle w:val="Default"/>
        <w:jc w:val="both"/>
        <w:rPr>
          <w:sz w:val="20"/>
          <w:szCs w:val="20"/>
        </w:rPr>
      </w:pPr>
    </w:p>
    <w:p w:rsidR="005E2B27" w:rsidRPr="00CB322C" w:rsidRDefault="00074630" w:rsidP="005E2B27">
      <w:pPr>
        <w:autoSpaceDE w:val="0"/>
        <w:autoSpaceDN w:val="0"/>
        <w:adjustRightInd w:val="0"/>
        <w:jc w:val="both"/>
        <w:rPr>
          <w:rFonts w:ascii="Arial" w:hAnsi="Arial" w:cs="Arial"/>
          <w:color w:val="000000"/>
          <w:sz w:val="20"/>
          <w:szCs w:val="20"/>
        </w:rPr>
      </w:pPr>
      <w:r w:rsidRPr="005E2B27">
        <w:rPr>
          <w:rFonts w:ascii="Arial" w:hAnsi="Arial" w:cs="Arial"/>
          <w:color w:val="000000"/>
          <w:sz w:val="20"/>
          <w:szCs w:val="20"/>
        </w:rPr>
        <w:t>No single economy outperform</w:t>
      </w:r>
      <w:r w:rsidR="000579E5">
        <w:rPr>
          <w:rFonts w:ascii="Arial" w:hAnsi="Arial" w:cs="Arial"/>
          <w:color w:val="000000"/>
          <w:sz w:val="20"/>
          <w:szCs w:val="20"/>
        </w:rPr>
        <w:t>ed</w:t>
      </w:r>
      <w:r w:rsidRPr="005E2B27">
        <w:rPr>
          <w:rFonts w:ascii="Arial" w:hAnsi="Arial" w:cs="Arial"/>
          <w:color w:val="000000"/>
          <w:sz w:val="20"/>
          <w:szCs w:val="20"/>
        </w:rPr>
        <w:t xml:space="preserve"> the others across the board. But in </w:t>
      </w:r>
      <w:r w:rsidR="00C529FA">
        <w:rPr>
          <w:rFonts w:ascii="Arial" w:hAnsi="Arial" w:cs="Arial"/>
          <w:color w:val="000000"/>
          <w:sz w:val="20"/>
          <w:szCs w:val="20"/>
        </w:rPr>
        <w:t>some of the c</w:t>
      </w:r>
      <w:r w:rsidRPr="005E2B27">
        <w:rPr>
          <w:rFonts w:ascii="Arial" w:hAnsi="Arial" w:cs="Arial"/>
          <w:color w:val="000000"/>
          <w:sz w:val="20"/>
          <w:szCs w:val="20"/>
        </w:rPr>
        <w:t>ategories</w:t>
      </w:r>
      <w:r w:rsidR="00AE685D">
        <w:rPr>
          <w:rFonts w:ascii="Arial" w:hAnsi="Arial" w:cs="Arial"/>
          <w:color w:val="000000"/>
          <w:sz w:val="20"/>
          <w:szCs w:val="20"/>
        </w:rPr>
        <w:t xml:space="preserve"> </w:t>
      </w:r>
      <w:r w:rsidR="00C529FA">
        <w:rPr>
          <w:rFonts w:ascii="Arial" w:hAnsi="Arial" w:cs="Arial"/>
          <w:color w:val="000000"/>
          <w:sz w:val="20"/>
          <w:szCs w:val="20"/>
        </w:rPr>
        <w:t xml:space="preserve">that were </w:t>
      </w:r>
      <w:r w:rsidR="00AE685D">
        <w:rPr>
          <w:rFonts w:ascii="Arial" w:hAnsi="Arial" w:cs="Arial"/>
          <w:color w:val="000000"/>
          <w:sz w:val="20"/>
          <w:szCs w:val="20"/>
        </w:rPr>
        <w:t>measured</w:t>
      </w:r>
      <w:r w:rsidRPr="005E2B27">
        <w:rPr>
          <w:rFonts w:ascii="Arial" w:hAnsi="Arial" w:cs="Arial"/>
          <w:color w:val="000000"/>
          <w:sz w:val="20"/>
          <w:szCs w:val="20"/>
        </w:rPr>
        <w:t xml:space="preserve">, the region’s economies are comparable to the world’s best performers. </w:t>
      </w:r>
      <w:r w:rsidR="006B63F9">
        <w:rPr>
          <w:rFonts w:ascii="Arial" w:hAnsi="Arial" w:cs="Arial"/>
          <w:color w:val="000000"/>
          <w:sz w:val="20"/>
          <w:szCs w:val="20"/>
        </w:rPr>
        <w:t>Senegal, for example, has reduced the time needed to set up a business to only five days through its</w:t>
      </w:r>
      <w:r w:rsidR="005E2B27" w:rsidRPr="005E2B27">
        <w:rPr>
          <w:rFonts w:ascii="Arial" w:hAnsi="Arial" w:cs="Arial"/>
          <w:color w:val="000000"/>
          <w:sz w:val="20"/>
          <w:szCs w:val="20"/>
        </w:rPr>
        <w:t xml:space="preserve"> </w:t>
      </w:r>
      <w:r w:rsidR="00C529FA">
        <w:rPr>
          <w:rFonts w:ascii="Arial" w:hAnsi="Arial" w:cs="Arial"/>
          <w:color w:val="000000"/>
          <w:sz w:val="20"/>
          <w:szCs w:val="20"/>
        </w:rPr>
        <w:t>“</w:t>
      </w:r>
      <w:r w:rsidR="005E2B27" w:rsidRPr="005E2B27">
        <w:rPr>
          <w:rFonts w:ascii="Arial" w:hAnsi="Arial" w:cs="Arial"/>
          <w:color w:val="000000"/>
          <w:sz w:val="20"/>
          <w:szCs w:val="20"/>
        </w:rPr>
        <w:t>one</w:t>
      </w:r>
      <w:r w:rsidR="00C529FA">
        <w:rPr>
          <w:rFonts w:ascii="Arial" w:hAnsi="Arial" w:cs="Arial"/>
          <w:color w:val="000000"/>
          <w:sz w:val="20"/>
          <w:szCs w:val="20"/>
        </w:rPr>
        <w:t>-</w:t>
      </w:r>
      <w:r w:rsidR="005E2B27" w:rsidRPr="005E2B27">
        <w:rPr>
          <w:rFonts w:ascii="Arial" w:hAnsi="Arial" w:cs="Arial"/>
          <w:color w:val="000000"/>
          <w:sz w:val="20"/>
          <w:szCs w:val="20"/>
        </w:rPr>
        <w:t>stop shop</w:t>
      </w:r>
      <w:r w:rsidR="00C529FA">
        <w:rPr>
          <w:rFonts w:ascii="Arial" w:hAnsi="Arial" w:cs="Arial"/>
          <w:color w:val="000000"/>
          <w:sz w:val="20"/>
          <w:szCs w:val="20"/>
        </w:rPr>
        <w:t>”</w:t>
      </w:r>
      <w:r w:rsidR="006B63F9">
        <w:rPr>
          <w:rFonts w:ascii="Arial" w:hAnsi="Arial" w:cs="Arial"/>
          <w:color w:val="000000"/>
          <w:sz w:val="20"/>
          <w:szCs w:val="20"/>
        </w:rPr>
        <w:t xml:space="preserve"> system</w:t>
      </w:r>
      <w:r w:rsidR="005E2B27" w:rsidRPr="005E2B27">
        <w:rPr>
          <w:rFonts w:ascii="Arial" w:hAnsi="Arial" w:cs="Arial"/>
          <w:color w:val="000000"/>
          <w:sz w:val="20"/>
          <w:szCs w:val="20"/>
        </w:rPr>
        <w:t xml:space="preserve"> </w:t>
      </w:r>
      <w:r w:rsidR="00C529FA">
        <w:rPr>
          <w:rFonts w:ascii="Arial" w:hAnsi="Arial" w:cs="Arial"/>
          <w:color w:val="000000"/>
          <w:sz w:val="20"/>
          <w:szCs w:val="20"/>
        </w:rPr>
        <w:t xml:space="preserve">– the </w:t>
      </w:r>
      <w:r w:rsidR="005E2B27" w:rsidRPr="005E2B27">
        <w:rPr>
          <w:rFonts w:ascii="Arial" w:hAnsi="Arial" w:cs="Arial"/>
          <w:color w:val="000000"/>
          <w:sz w:val="20"/>
          <w:szCs w:val="20"/>
        </w:rPr>
        <w:t>same</w:t>
      </w:r>
      <w:r w:rsidR="006B63F9">
        <w:rPr>
          <w:rFonts w:ascii="Arial" w:hAnsi="Arial" w:cs="Arial"/>
          <w:color w:val="000000"/>
          <w:sz w:val="20"/>
          <w:szCs w:val="20"/>
        </w:rPr>
        <w:t xml:space="preserve"> amount of time</w:t>
      </w:r>
      <w:r w:rsidR="005E2B27" w:rsidRPr="005E2B27">
        <w:rPr>
          <w:rFonts w:ascii="Arial" w:hAnsi="Arial" w:cs="Arial"/>
          <w:color w:val="000000"/>
          <w:sz w:val="20"/>
          <w:szCs w:val="20"/>
        </w:rPr>
        <w:t xml:space="preserve"> as in Canada</w:t>
      </w:r>
      <w:r w:rsidR="001507BC">
        <w:rPr>
          <w:rFonts w:ascii="Arial" w:hAnsi="Arial" w:cs="Arial"/>
          <w:color w:val="000000"/>
          <w:sz w:val="20"/>
          <w:szCs w:val="20"/>
        </w:rPr>
        <w:t xml:space="preserve">. </w:t>
      </w:r>
      <w:r w:rsidR="005E2B27" w:rsidRPr="005E2B27">
        <w:rPr>
          <w:rFonts w:ascii="Arial" w:hAnsi="Arial" w:cs="Arial"/>
          <w:color w:val="000000"/>
          <w:sz w:val="20"/>
          <w:szCs w:val="20"/>
        </w:rPr>
        <w:t xml:space="preserve">After </w:t>
      </w:r>
      <w:r w:rsidR="000579E5">
        <w:rPr>
          <w:rFonts w:ascii="Arial" w:hAnsi="Arial" w:cs="Arial"/>
          <w:color w:val="000000"/>
          <w:sz w:val="20"/>
          <w:szCs w:val="20"/>
        </w:rPr>
        <w:t>four</w:t>
      </w:r>
      <w:r w:rsidR="005E2B27" w:rsidRPr="005E2B27">
        <w:rPr>
          <w:rFonts w:ascii="Arial" w:hAnsi="Arial" w:cs="Arial"/>
          <w:color w:val="000000"/>
          <w:sz w:val="20"/>
          <w:szCs w:val="20"/>
        </w:rPr>
        <w:t xml:space="preserve"> years of successive reforms, </w:t>
      </w:r>
      <w:r w:rsidR="005943BC">
        <w:rPr>
          <w:rFonts w:ascii="Arial" w:hAnsi="Arial" w:cs="Arial"/>
          <w:color w:val="000000"/>
          <w:sz w:val="20"/>
          <w:szCs w:val="20"/>
        </w:rPr>
        <w:t xml:space="preserve">dealing with </w:t>
      </w:r>
      <w:r w:rsidR="005E2B27" w:rsidRPr="005E2B27">
        <w:rPr>
          <w:rFonts w:ascii="Arial" w:hAnsi="Arial" w:cs="Arial"/>
          <w:color w:val="000000"/>
          <w:sz w:val="20"/>
          <w:szCs w:val="20"/>
        </w:rPr>
        <w:t xml:space="preserve"> construction permits in Burkina Faso takes only 98 days</w:t>
      </w:r>
      <w:r w:rsidR="00C529FA">
        <w:rPr>
          <w:rFonts w:ascii="Arial" w:hAnsi="Arial" w:cs="Arial"/>
          <w:color w:val="000000"/>
          <w:sz w:val="20"/>
          <w:szCs w:val="20"/>
        </w:rPr>
        <w:t xml:space="preserve"> – </w:t>
      </w:r>
      <w:r w:rsidR="006B63F9">
        <w:rPr>
          <w:rFonts w:ascii="Arial" w:hAnsi="Arial" w:cs="Arial"/>
          <w:color w:val="000000"/>
          <w:sz w:val="20"/>
          <w:szCs w:val="20"/>
        </w:rPr>
        <w:t>three</w:t>
      </w:r>
      <w:r w:rsidR="00C529FA">
        <w:rPr>
          <w:rFonts w:ascii="Arial" w:hAnsi="Arial" w:cs="Arial"/>
          <w:color w:val="000000"/>
          <w:sz w:val="20"/>
          <w:szCs w:val="20"/>
        </w:rPr>
        <w:t xml:space="preserve"> </w:t>
      </w:r>
      <w:r w:rsidR="005E2B27" w:rsidRPr="005E2B27">
        <w:rPr>
          <w:rFonts w:ascii="Arial" w:hAnsi="Arial" w:cs="Arial"/>
          <w:color w:val="000000"/>
          <w:sz w:val="20"/>
          <w:szCs w:val="20"/>
        </w:rPr>
        <w:t>month</w:t>
      </w:r>
      <w:r w:rsidR="00C529FA">
        <w:rPr>
          <w:rFonts w:ascii="Arial" w:hAnsi="Arial" w:cs="Arial"/>
          <w:color w:val="000000"/>
          <w:sz w:val="20"/>
          <w:szCs w:val="20"/>
        </w:rPr>
        <w:t>s</w:t>
      </w:r>
      <w:r w:rsidR="005E2B27" w:rsidRPr="005E2B27">
        <w:rPr>
          <w:rFonts w:ascii="Arial" w:hAnsi="Arial" w:cs="Arial"/>
          <w:color w:val="000000"/>
          <w:sz w:val="20"/>
          <w:szCs w:val="20"/>
        </w:rPr>
        <w:t xml:space="preserve"> faster than the European Union average. </w:t>
      </w:r>
    </w:p>
    <w:p w:rsidR="00CB753C" w:rsidRPr="00CB753C" w:rsidRDefault="00CB753C" w:rsidP="00074630">
      <w:pPr>
        <w:jc w:val="both"/>
        <w:rPr>
          <w:rFonts w:ascii="Arial" w:hAnsi="Arial" w:cs="Arial"/>
          <w:color w:val="000000" w:themeColor="text1"/>
          <w:sz w:val="20"/>
          <w:szCs w:val="20"/>
          <w:lang w:eastAsia="zh-CN"/>
        </w:rPr>
      </w:pPr>
    </w:p>
    <w:p w:rsidR="00CB753C" w:rsidRPr="00CB753C" w:rsidRDefault="00CB753C" w:rsidP="00074630">
      <w:pPr>
        <w:jc w:val="both"/>
        <w:rPr>
          <w:rFonts w:ascii="Arial" w:hAnsi="Arial" w:cs="Arial"/>
          <w:color w:val="000000" w:themeColor="text1"/>
          <w:sz w:val="20"/>
          <w:szCs w:val="20"/>
          <w:lang w:eastAsia="zh-CN"/>
        </w:rPr>
      </w:pPr>
      <w:r w:rsidRPr="00CB753C">
        <w:rPr>
          <w:rFonts w:ascii="Arial" w:hAnsi="Arial" w:cs="Arial"/>
          <w:color w:val="000000" w:themeColor="text1"/>
          <w:sz w:val="20"/>
          <w:szCs w:val="20"/>
        </w:rPr>
        <w:t>“Competitive economies cannot ignore what their neighbors are doing</w:t>
      </w:r>
      <w:r>
        <w:rPr>
          <w:rFonts w:ascii="Arial" w:hAnsi="Arial" w:cs="Arial"/>
          <w:color w:val="000000" w:themeColor="text1"/>
          <w:sz w:val="20"/>
          <w:szCs w:val="20"/>
        </w:rPr>
        <w:t>”</w:t>
      </w:r>
      <w:r w:rsidRPr="00CB753C">
        <w:rPr>
          <w:rFonts w:ascii="Arial" w:hAnsi="Arial" w:cs="Arial"/>
          <w:color w:val="000000" w:themeColor="text1"/>
          <w:sz w:val="20"/>
          <w:szCs w:val="20"/>
        </w:rPr>
        <w:t xml:space="preserve">, said </w:t>
      </w:r>
      <w:r w:rsidRPr="00CB753C">
        <w:rPr>
          <w:rStyle w:val="hps"/>
          <w:rFonts w:ascii="Arial" w:hAnsi="Arial" w:cs="Arial"/>
          <w:color w:val="000000" w:themeColor="text1"/>
          <w:sz w:val="20"/>
          <w:szCs w:val="20"/>
        </w:rPr>
        <w:t>Dorothé</w:t>
      </w:r>
      <w:r w:rsidRPr="00CB753C">
        <w:rPr>
          <w:rFonts w:ascii="Arial" w:hAnsi="Arial" w:cs="Arial"/>
          <w:color w:val="000000" w:themeColor="text1"/>
          <w:sz w:val="20"/>
          <w:szCs w:val="20"/>
        </w:rPr>
        <w:t xml:space="preserve"> </w:t>
      </w:r>
      <w:r w:rsidRPr="00CB753C">
        <w:rPr>
          <w:rStyle w:val="hps"/>
          <w:rFonts w:ascii="Arial" w:hAnsi="Arial" w:cs="Arial"/>
          <w:color w:val="000000" w:themeColor="text1"/>
          <w:sz w:val="20"/>
          <w:szCs w:val="20"/>
        </w:rPr>
        <w:t>Sossa</w:t>
      </w:r>
      <w:r w:rsidRPr="00CB753C">
        <w:rPr>
          <w:rFonts w:ascii="Arial" w:hAnsi="Arial" w:cs="Arial"/>
          <w:color w:val="000000" w:themeColor="text1"/>
          <w:sz w:val="20"/>
          <w:szCs w:val="20"/>
        </w:rPr>
        <w:t xml:space="preserve">, </w:t>
      </w:r>
      <w:r w:rsidRPr="00CB753C">
        <w:rPr>
          <w:rStyle w:val="hps"/>
          <w:rFonts w:ascii="Arial" w:hAnsi="Arial" w:cs="Arial"/>
          <w:color w:val="000000" w:themeColor="text1"/>
          <w:sz w:val="20"/>
          <w:szCs w:val="20"/>
        </w:rPr>
        <w:t>Permanent Secretary</w:t>
      </w:r>
      <w:r w:rsidRPr="00CB753C">
        <w:rPr>
          <w:rFonts w:ascii="Arial" w:hAnsi="Arial" w:cs="Arial"/>
          <w:color w:val="000000" w:themeColor="text1"/>
          <w:sz w:val="20"/>
          <w:szCs w:val="20"/>
        </w:rPr>
        <w:t xml:space="preserve"> </w:t>
      </w:r>
      <w:r w:rsidRPr="00CB753C">
        <w:rPr>
          <w:rStyle w:val="hps"/>
          <w:rFonts w:ascii="Arial" w:hAnsi="Arial" w:cs="Arial"/>
          <w:color w:val="000000" w:themeColor="text1"/>
          <w:sz w:val="20"/>
          <w:szCs w:val="20"/>
        </w:rPr>
        <w:t>of OHADA.</w:t>
      </w:r>
      <w:r>
        <w:rPr>
          <w:rStyle w:val="hps"/>
          <w:rFonts w:ascii="Arial" w:hAnsi="Arial" w:cs="Arial"/>
          <w:color w:val="000000" w:themeColor="text1"/>
          <w:sz w:val="20"/>
          <w:szCs w:val="20"/>
        </w:rPr>
        <w:t xml:space="preserve"> “</w:t>
      </w:r>
      <w:r w:rsidRPr="00CB753C">
        <w:rPr>
          <w:rFonts w:ascii="Arial" w:hAnsi="Arial" w:cs="Arial"/>
          <w:color w:val="000000" w:themeColor="text1"/>
          <w:sz w:val="20"/>
          <w:szCs w:val="20"/>
        </w:rPr>
        <w:t xml:space="preserve">Pooling, </w:t>
      </w:r>
      <w:r w:rsidRPr="00CB753C">
        <w:rPr>
          <w:rStyle w:val="hps"/>
          <w:rFonts w:ascii="Arial" w:hAnsi="Arial" w:cs="Arial"/>
          <w:color w:val="000000" w:themeColor="text1"/>
          <w:sz w:val="20"/>
          <w:szCs w:val="20"/>
        </w:rPr>
        <w:t>as is the case</w:t>
      </w:r>
      <w:r w:rsidRPr="00CB753C">
        <w:rPr>
          <w:rFonts w:ascii="Arial" w:hAnsi="Arial" w:cs="Arial"/>
          <w:color w:val="000000" w:themeColor="text1"/>
          <w:sz w:val="20"/>
          <w:szCs w:val="20"/>
        </w:rPr>
        <w:t xml:space="preserve"> </w:t>
      </w:r>
      <w:r w:rsidRPr="00CB753C">
        <w:rPr>
          <w:rStyle w:val="hps"/>
          <w:rFonts w:ascii="Arial" w:hAnsi="Arial" w:cs="Arial"/>
          <w:color w:val="000000" w:themeColor="text1"/>
          <w:sz w:val="20"/>
          <w:szCs w:val="20"/>
        </w:rPr>
        <w:t>with OHADA</w:t>
      </w:r>
      <w:r>
        <w:rPr>
          <w:rStyle w:val="hps"/>
          <w:rFonts w:ascii="Arial" w:hAnsi="Arial" w:cs="Arial"/>
          <w:color w:val="000000" w:themeColor="text1"/>
          <w:sz w:val="20"/>
          <w:szCs w:val="20"/>
        </w:rPr>
        <w:t>,</w:t>
      </w:r>
      <w:r w:rsidRPr="00CB753C">
        <w:rPr>
          <w:rFonts w:ascii="Arial" w:hAnsi="Arial" w:cs="Arial"/>
          <w:color w:val="000000" w:themeColor="text1"/>
          <w:sz w:val="20"/>
          <w:szCs w:val="20"/>
        </w:rPr>
        <w:t xml:space="preserve"> </w:t>
      </w:r>
      <w:r w:rsidRPr="00CB753C">
        <w:rPr>
          <w:rStyle w:val="hps"/>
          <w:rFonts w:ascii="Arial" w:hAnsi="Arial" w:cs="Arial"/>
          <w:color w:val="000000" w:themeColor="text1"/>
          <w:sz w:val="20"/>
          <w:szCs w:val="20"/>
        </w:rPr>
        <w:t>and</w:t>
      </w:r>
      <w:r w:rsidRPr="00CB753C">
        <w:rPr>
          <w:rFonts w:ascii="Arial" w:hAnsi="Arial" w:cs="Arial"/>
          <w:color w:val="000000" w:themeColor="text1"/>
          <w:sz w:val="20"/>
          <w:szCs w:val="20"/>
        </w:rPr>
        <w:t xml:space="preserve"> sharing reform experiences is an opportunity to improve national and regional competitiveness.</w:t>
      </w:r>
      <w:r w:rsidRPr="00CB753C">
        <w:rPr>
          <w:rStyle w:val="hps"/>
          <w:rFonts w:ascii="Arial" w:hAnsi="Arial" w:cs="Arial"/>
          <w:color w:val="000000" w:themeColor="text1"/>
          <w:sz w:val="20"/>
          <w:szCs w:val="20"/>
        </w:rPr>
        <w:t>"</w:t>
      </w:r>
    </w:p>
    <w:p w:rsidR="00074630" w:rsidRPr="00CB322C" w:rsidRDefault="00074630" w:rsidP="00074630">
      <w:pPr>
        <w:jc w:val="both"/>
        <w:rPr>
          <w:rFonts w:ascii="Arial" w:hAnsi="Arial" w:cs="Arial"/>
          <w:color w:val="000000"/>
          <w:sz w:val="20"/>
          <w:szCs w:val="20"/>
          <w:lang w:eastAsia="zh-CN"/>
        </w:rPr>
      </w:pPr>
    </w:p>
    <w:p w:rsidR="0032661B" w:rsidRDefault="001507BC">
      <w:pPr>
        <w:pStyle w:val="Default"/>
        <w:jc w:val="both"/>
        <w:rPr>
          <w:sz w:val="20"/>
          <w:szCs w:val="20"/>
        </w:rPr>
      </w:pPr>
      <w:r>
        <w:rPr>
          <w:sz w:val="20"/>
          <w:szCs w:val="20"/>
        </w:rPr>
        <w:t xml:space="preserve">One of </w:t>
      </w:r>
      <w:r w:rsidRPr="0032661B">
        <w:rPr>
          <w:sz w:val="20"/>
          <w:szCs w:val="20"/>
        </w:rPr>
        <w:t>OHADA</w:t>
      </w:r>
      <w:r>
        <w:rPr>
          <w:sz w:val="20"/>
          <w:szCs w:val="20"/>
        </w:rPr>
        <w:t xml:space="preserve">’s priorities is </w:t>
      </w:r>
      <w:r w:rsidR="0032661B" w:rsidRPr="0032661B">
        <w:rPr>
          <w:sz w:val="20"/>
          <w:szCs w:val="20"/>
        </w:rPr>
        <w:t xml:space="preserve">to establish a uniform legal framework </w:t>
      </w:r>
      <w:r w:rsidR="00C529FA">
        <w:rPr>
          <w:sz w:val="20"/>
          <w:szCs w:val="20"/>
        </w:rPr>
        <w:t xml:space="preserve">to </w:t>
      </w:r>
      <w:r w:rsidR="0032661B" w:rsidRPr="0032661B">
        <w:rPr>
          <w:sz w:val="20"/>
          <w:szCs w:val="20"/>
        </w:rPr>
        <w:t xml:space="preserve">govern business activities in the </w:t>
      </w:r>
      <w:r w:rsidR="00C529FA">
        <w:rPr>
          <w:sz w:val="20"/>
          <w:szCs w:val="20"/>
        </w:rPr>
        <w:t xml:space="preserve">region’s </w:t>
      </w:r>
      <w:r w:rsidR="0032661B" w:rsidRPr="0032661B">
        <w:rPr>
          <w:sz w:val="20"/>
          <w:szCs w:val="20"/>
        </w:rPr>
        <w:t>economies</w:t>
      </w:r>
      <w:r w:rsidR="00C529FA">
        <w:rPr>
          <w:sz w:val="20"/>
          <w:szCs w:val="20"/>
        </w:rPr>
        <w:t xml:space="preserve">. </w:t>
      </w:r>
      <w:r w:rsidR="0032661B">
        <w:rPr>
          <w:sz w:val="20"/>
          <w:szCs w:val="20"/>
        </w:rPr>
        <w:t xml:space="preserve"> </w:t>
      </w:r>
      <w:r w:rsidR="008D5FDC">
        <w:rPr>
          <w:sz w:val="20"/>
          <w:szCs w:val="20"/>
        </w:rPr>
        <w:t>This year</w:t>
      </w:r>
      <w:r w:rsidR="00E23CE4">
        <w:rPr>
          <w:sz w:val="20"/>
          <w:szCs w:val="20"/>
        </w:rPr>
        <w:t>, t</w:t>
      </w:r>
      <w:r w:rsidR="00E23CE4" w:rsidRPr="003C1666">
        <w:rPr>
          <w:sz w:val="20"/>
          <w:szCs w:val="20"/>
        </w:rPr>
        <w:t xml:space="preserve">he first revision of the </w:t>
      </w:r>
      <w:r w:rsidR="00E23CE4">
        <w:rPr>
          <w:sz w:val="20"/>
          <w:szCs w:val="20"/>
        </w:rPr>
        <w:t xml:space="preserve">body of commercial laws in the region </w:t>
      </w:r>
      <w:r w:rsidR="002B49C6">
        <w:rPr>
          <w:sz w:val="20"/>
          <w:szCs w:val="20"/>
        </w:rPr>
        <w:t>simplified b</w:t>
      </w:r>
      <w:r w:rsidR="00E23CE4">
        <w:rPr>
          <w:sz w:val="20"/>
          <w:szCs w:val="20"/>
        </w:rPr>
        <w:t xml:space="preserve">usiness entry in </w:t>
      </w:r>
      <w:r w:rsidR="000579E5">
        <w:rPr>
          <w:sz w:val="20"/>
          <w:szCs w:val="20"/>
        </w:rPr>
        <w:t>eight</w:t>
      </w:r>
      <w:r w:rsidR="00E23CE4">
        <w:rPr>
          <w:sz w:val="20"/>
          <w:szCs w:val="20"/>
        </w:rPr>
        <w:t xml:space="preserve"> </w:t>
      </w:r>
      <w:r w:rsidR="000579E5">
        <w:rPr>
          <w:sz w:val="20"/>
          <w:szCs w:val="20"/>
        </w:rPr>
        <w:t>m</w:t>
      </w:r>
      <w:r w:rsidR="00E23CE4">
        <w:rPr>
          <w:sz w:val="20"/>
          <w:szCs w:val="20"/>
        </w:rPr>
        <w:t xml:space="preserve">ember </w:t>
      </w:r>
      <w:r w:rsidR="000579E5">
        <w:rPr>
          <w:sz w:val="20"/>
          <w:szCs w:val="20"/>
        </w:rPr>
        <w:t>s</w:t>
      </w:r>
      <w:r w:rsidR="00E23CE4">
        <w:rPr>
          <w:sz w:val="20"/>
          <w:szCs w:val="20"/>
        </w:rPr>
        <w:t xml:space="preserve">tates and </w:t>
      </w:r>
      <w:r w:rsidR="002B49C6" w:rsidRPr="00E23CE4">
        <w:rPr>
          <w:sz w:val="20"/>
          <w:szCs w:val="20"/>
        </w:rPr>
        <w:t>strengthened</w:t>
      </w:r>
      <w:r w:rsidR="002B49C6">
        <w:rPr>
          <w:sz w:val="20"/>
          <w:szCs w:val="20"/>
        </w:rPr>
        <w:t xml:space="preserve"> </w:t>
      </w:r>
      <w:r w:rsidR="00E23CE4">
        <w:rPr>
          <w:sz w:val="20"/>
          <w:szCs w:val="20"/>
        </w:rPr>
        <w:t xml:space="preserve">secured transaction laws in all 16 </w:t>
      </w:r>
      <w:r w:rsidR="00127778">
        <w:rPr>
          <w:sz w:val="20"/>
          <w:szCs w:val="20"/>
        </w:rPr>
        <w:t>m</w:t>
      </w:r>
      <w:r w:rsidR="00E23CE4">
        <w:rPr>
          <w:sz w:val="20"/>
          <w:szCs w:val="20"/>
        </w:rPr>
        <w:t xml:space="preserve">ember </w:t>
      </w:r>
      <w:r w:rsidR="00127778">
        <w:rPr>
          <w:sz w:val="20"/>
          <w:szCs w:val="20"/>
        </w:rPr>
        <w:t>s</w:t>
      </w:r>
      <w:r w:rsidR="00E23CE4">
        <w:rPr>
          <w:sz w:val="20"/>
          <w:szCs w:val="20"/>
        </w:rPr>
        <w:t xml:space="preserve">tates. </w:t>
      </w:r>
    </w:p>
    <w:p w:rsidR="001E2C17" w:rsidRDefault="001E2C17">
      <w:pPr>
        <w:pStyle w:val="Default"/>
        <w:jc w:val="both"/>
        <w:rPr>
          <w:sz w:val="20"/>
          <w:szCs w:val="20"/>
        </w:rPr>
      </w:pPr>
    </w:p>
    <w:p w:rsidR="00372BBE" w:rsidRPr="00B71197" w:rsidRDefault="001E2C17">
      <w:pPr>
        <w:pStyle w:val="Default"/>
        <w:jc w:val="both"/>
        <w:rPr>
          <w:sz w:val="20"/>
          <w:szCs w:val="20"/>
        </w:rPr>
      </w:pPr>
      <w:r w:rsidRPr="001E2C17">
        <w:rPr>
          <w:sz w:val="20"/>
          <w:szCs w:val="20"/>
        </w:rPr>
        <w:t>”</w:t>
      </w:r>
      <w:r w:rsidR="00A37EDB" w:rsidRPr="00B71197">
        <w:rPr>
          <w:sz w:val="20"/>
          <w:szCs w:val="20"/>
        </w:rPr>
        <w:t xml:space="preserve">The </w:t>
      </w:r>
      <w:r w:rsidR="00126C56" w:rsidRPr="00B71197">
        <w:rPr>
          <w:sz w:val="20"/>
          <w:szCs w:val="20"/>
        </w:rPr>
        <w:t xml:space="preserve">overhaul of the </w:t>
      </w:r>
      <w:r w:rsidR="00B71197" w:rsidRPr="00B71197">
        <w:rPr>
          <w:sz w:val="20"/>
          <w:szCs w:val="20"/>
        </w:rPr>
        <w:t>common business legislation</w:t>
      </w:r>
      <w:r w:rsidR="00A37EDB" w:rsidRPr="00B71197">
        <w:rPr>
          <w:sz w:val="20"/>
          <w:szCs w:val="20"/>
        </w:rPr>
        <w:t xml:space="preserve"> addresse</w:t>
      </w:r>
      <w:r w:rsidR="00B71197" w:rsidRPr="00B71197">
        <w:rPr>
          <w:sz w:val="20"/>
          <w:szCs w:val="20"/>
        </w:rPr>
        <w:t>d</w:t>
      </w:r>
      <w:r w:rsidR="00A37EDB" w:rsidRPr="00B71197">
        <w:rPr>
          <w:sz w:val="20"/>
          <w:szCs w:val="20"/>
        </w:rPr>
        <w:t xml:space="preserve"> two of the top constraints to enterprise development and investment in Africa:</w:t>
      </w:r>
      <w:r w:rsidR="00C529FA">
        <w:rPr>
          <w:sz w:val="20"/>
          <w:szCs w:val="20"/>
        </w:rPr>
        <w:t xml:space="preserve"> </w:t>
      </w:r>
      <w:r w:rsidR="00A37EDB" w:rsidRPr="00B71197">
        <w:rPr>
          <w:sz w:val="20"/>
          <w:szCs w:val="20"/>
        </w:rPr>
        <w:t>access to finance and the quality of the legal framework</w:t>
      </w:r>
      <w:r w:rsidR="00AE685D">
        <w:rPr>
          <w:sz w:val="20"/>
          <w:szCs w:val="20"/>
        </w:rPr>
        <w:t>,”</w:t>
      </w:r>
      <w:r w:rsidR="00AE685D" w:rsidRPr="00AE685D">
        <w:rPr>
          <w:sz w:val="20"/>
          <w:szCs w:val="20"/>
        </w:rPr>
        <w:t xml:space="preserve"> </w:t>
      </w:r>
      <w:r w:rsidR="00AE685D" w:rsidRPr="00B71197">
        <w:rPr>
          <w:sz w:val="20"/>
          <w:szCs w:val="20"/>
        </w:rPr>
        <w:t xml:space="preserve">said Pierre </w:t>
      </w:r>
      <w:r w:rsidR="00AE685D">
        <w:rPr>
          <w:sz w:val="20"/>
          <w:szCs w:val="20"/>
        </w:rPr>
        <w:t>Guislain, Director</w:t>
      </w:r>
      <w:r w:rsidR="000579E5">
        <w:rPr>
          <w:sz w:val="20"/>
          <w:szCs w:val="20"/>
        </w:rPr>
        <w:t xml:space="preserve"> of</w:t>
      </w:r>
      <w:r w:rsidR="00AE685D">
        <w:rPr>
          <w:sz w:val="20"/>
          <w:szCs w:val="20"/>
        </w:rPr>
        <w:t xml:space="preserve"> Investment Climate</w:t>
      </w:r>
      <w:r w:rsidR="00AE685D" w:rsidRPr="0032661B">
        <w:rPr>
          <w:sz w:val="20"/>
          <w:szCs w:val="20"/>
        </w:rPr>
        <w:t xml:space="preserve"> </w:t>
      </w:r>
      <w:r w:rsidR="00AE685D">
        <w:rPr>
          <w:sz w:val="20"/>
          <w:szCs w:val="20"/>
        </w:rPr>
        <w:t xml:space="preserve">Advisory Services of the World Bank Group. </w:t>
      </w:r>
      <w:r w:rsidR="00A37EDB" w:rsidRPr="00B71197">
        <w:rPr>
          <w:sz w:val="20"/>
          <w:szCs w:val="20"/>
        </w:rPr>
        <w:t xml:space="preserve"> </w:t>
      </w:r>
    </w:p>
    <w:p w:rsidR="00503F60" w:rsidRPr="00CB322C" w:rsidRDefault="00503F60" w:rsidP="003C00D9">
      <w:pPr>
        <w:autoSpaceDE w:val="0"/>
        <w:autoSpaceDN w:val="0"/>
        <w:adjustRightInd w:val="0"/>
        <w:jc w:val="both"/>
        <w:rPr>
          <w:rFonts w:ascii="Arial" w:hAnsi="Arial" w:cs="Arial"/>
          <w:i/>
          <w:iCs/>
          <w:sz w:val="20"/>
          <w:szCs w:val="20"/>
        </w:rPr>
      </w:pPr>
    </w:p>
    <w:p w:rsidR="008D5FDC" w:rsidRPr="00AA0A59" w:rsidRDefault="00503F60" w:rsidP="003C00D9">
      <w:pPr>
        <w:autoSpaceDE w:val="0"/>
        <w:autoSpaceDN w:val="0"/>
        <w:adjustRightInd w:val="0"/>
        <w:jc w:val="both"/>
        <w:rPr>
          <w:rFonts w:ascii="Arial" w:hAnsi="Arial" w:cs="Arial"/>
          <w:sz w:val="20"/>
          <w:szCs w:val="20"/>
        </w:rPr>
      </w:pPr>
      <w:r w:rsidRPr="00CB322C">
        <w:rPr>
          <w:rFonts w:ascii="Arial" w:hAnsi="Arial" w:cs="Arial"/>
          <w:i/>
          <w:iCs/>
          <w:sz w:val="20"/>
          <w:szCs w:val="20"/>
        </w:rPr>
        <w:t xml:space="preserve">Doing Business in </w:t>
      </w:r>
      <w:r w:rsidR="00074630" w:rsidRPr="00074630">
        <w:rPr>
          <w:rFonts w:ascii="Arial" w:hAnsi="Arial" w:cs="Arial"/>
          <w:i/>
          <w:iCs/>
          <w:sz w:val="20"/>
          <w:szCs w:val="20"/>
        </w:rPr>
        <w:t>OHADA Member States 2012</w:t>
      </w:r>
      <w:r w:rsidR="00074630">
        <w:rPr>
          <w:rFonts w:ascii="Arial" w:hAnsi="Arial" w:cs="Arial"/>
          <w:i/>
          <w:iCs/>
          <w:sz w:val="20"/>
          <w:szCs w:val="20"/>
        </w:rPr>
        <w:t xml:space="preserve"> </w:t>
      </w:r>
      <w:r w:rsidR="00074630" w:rsidRPr="00074630">
        <w:rPr>
          <w:rFonts w:ascii="Arial" w:hAnsi="Arial" w:cs="Arial"/>
          <w:sz w:val="20"/>
          <w:szCs w:val="20"/>
        </w:rPr>
        <w:t xml:space="preserve">was prepared as part of the OHADA Business Law Reform Program </w:t>
      </w:r>
      <w:r w:rsidR="00074630">
        <w:rPr>
          <w:rFonts w:ascii="Arial" w:hAnsi="Arial" w:cs="Arial"/>
          <w:sz w:val="20"/>
          <w:szCs w:val="20"/>
        </w:rPr>
        <w:t xml:space="preserve">of the </w:t>
      </w:r>
      <w:r w:rsidR="00074630" w:rsidRPr="00074630">
        <w:rPr>
          <w:rFonts w:ascii="Arial" w:hAnsi="Arial" w:cs="Arial"/>
          <w:sz w:val="20"/>
          <w:szCs w:val="20"/>
        </w:rPr>
        <w:t xml:space="preserve">Investment Climate Advisory Services </w:t>
      </w:r>
      <w:r w:rsidR="00074630">
        <w:rPr>
          <w:rFonts w:ascii="Arial" w:hAnsi="Arial" w:cs="Arial"/>
          <w:sz w:val="20"/>
          <w:szCs w:val="20"/>
        </w:rPr>
        <w:t>of the World Bank Group</w:t>
      </w:r>
      <w:r w:rsidR="00074630" w:rsidRPr="00074630">
        <w:rPr>
          <w:rFonts w:ascii="Arial" w:hAnsi="Arial" w:cs="Arial"/>
          <w:sz w:val="20"/>
          <w:szCs w:val="20"/>
        </w:rPr>
        <w:t xml:space="preserve">. The program includes support to the OHADA </w:t>
      </w:r>
      <w:r w:rsidR="000579E5">
        <w:rPr>
          <w:rFonts w:ascii="Arial" w:hAnsi="Arial" w:cs="Arial"/>
          <w:sz w:val="20"/>
          <w:szCs w:val="20"/>
        </w:rPr>
        <w:t>m</w:t>
      </w:r>
      <w:r w:rsidR="00074630" w:rsidRPr="00074630">
        <w:rPr>
          <w:rFonts w:ascii="Arial" w:hAnsi="Arial" w:cs="Arial"/>
          <w:sz w:val="20"/>
          <w:szCs w:val="20"/>
        </w:rPr>
        <w:t xml:space="preserve">ember </w:t>
      </w:r>
      <w:r w:rsidR="000579E5">
        <w:rPr>
          <w:rFonts w:ascii="Arial" w:hAnsi="Arial" w:cs="Arial"/>
          <w:sz w:val="20"/>
          <w:szCs w:val="20"/>
        </w:rPr>
        <w:t>s</w:t>
      </w:r>
      <w:r w:rsidR="00074630" w:rsidRPr="00074630">
        <w:rPr>
          <w:rFonts w:ascii="Arial" w:hAnsi="Arial" w:cs="Arial"/>
          <w:sz w:val="20"/>
          <w:szCs w:val="20"/>
        </w:rPr>
        <w:t xml:space="preserve">tates and the OHADA Permanent Secretariat in reforming and implementing the common set of laws. </w:t>
      </w:r>
    </w:p>
    <w:p w:rsidR="008D5FDC" w:rsidRDefault="008D5FDC" w:rsidP="003C00D9">
      <w:pPr>
        <w:autoSpaceDE w:val="0"/>
        <w:autoSpaceDN w:val="0"/>
        <w:adjustRightInd w:val="0"/>
        <w:jc w:val="both"/>
        <w:rPr>
          <w:rFonts w:ascii="Arial" w:hAnsi="Arial" w:cs="Arial"/>
          <w:b/>
          <w:bCs/>
          <w:sz w:val="20"/>
          <w:szCs w:val="20"/>
        </w:rPr>
      </w:pPr>
    </w:p>
    <w:p w:rsidR="00503F60" w:rsidRPr="00CB322C" w:rsidRDefault="00503F60" w:rsidP="003C00D9">
      <w:pPr>
        <w:autoSpaceDE w:val="0"/>
        <w:autoSpaceDN w:val="0"/>
        <w:adjustRightInd w:val="0"/>
        <w:jc w:val="both"/>
        <w:rPr>
          <w:rFonts w:ascii="Arial" w:hAnsi="Arial" w:cs="Arial"/>
          <w:b/>
          <w:bCs/>
          <w:sz w:val="20"/>
          <w:szCs w:val="20"/>
        </w:rPr>
      </w:pPr>
      <w:r w:rsidRPr="00CB322C">
        <w:rPr>
          <w:rFonts w:ascii="Arial" w:hAnsi="Arial" w:cs="Arial"/>
          <w:b/>
          <w:bCs/>
          <w:sz w:val="20"/>
          <w:szCs w:val="20"/>
        </w:rPr>
        <w:t>About the World Bank Group</w:t>
      </w:r>
    </w:p>
    <w:p w:rsidR="00503F60" w:rsidRDefault="00503F60" w:rsidP="003C00D9">
      <w:pPr>
        <w:autoSpaceDE w:val="0"/>
        <w:autoSpaceDN w:val="0"/>
        <w:adjustRightInd w:val="0"/>
        <w:jc w:val="both"/>
        <w:rPr>
          <w:rFonts w:ascii="Arial" w:hAnsi="Arial" w:cs="Arial"/>
          <w:bCs/>
          <w:sz w:val="20"/>
          <w:szCs w:val="20"/>
        </w:rPr>
      </w:pPr>
      <w:r w:rsidRPr="00CB322C">
        <w:rPr>
          <w:rFonts w:ascii="Arial" w:hAnsi="Arial" w:cs="Arial"/>
          <w:bCs/>
          <w:sz w:val="20"/>
          <w:szCs w:val="20"/>
        </w:rPr>
        <w:t xml:space="preserve">The World Bank Group is one of the world’s largest sources of funding and knowledge for developing countries. It comprises five closely associated institutions: the International Bank for Reconstruction and Development (IBRD) and the International Development Association (IDA), which together form the World Bank; the International Finance Corporation (IFC); the Multilateral Investment Guarantee Agency (MIGA); and the International Centre for Settlement of Investment Disputes (ICSID). Each institution plays a distinct role in </w:t>
      </w:r>
      <w:r w:rsidRPr="00CB322C">
        <w:rPr>
          <w:rFonts w:ascii="Arial" w:hAnsi="Arial" w:cs="Arial"/>
          <w:bCs/>
          <w:sz w:val="20"/>
          <w:szCs w:val="20"/>
        </w:rPr>
        <w:lastRenderedPageBreak/>
        <w:t xml:space="preserve">the mission to fight poverty and improve living standards for people in the developing world. For more information, please visit </w:t>
      </w:r>
      <w:hyperlink r:id="rId11" w:history="1">
        <w:r w:rsidR="004050B7" w:rsidRPr="004050B7">
          <w:rPr>
            <w:rStyle w:val="Hyperlink"/>
            <w:rFonts w:ascii="Arial" w:hAnsi="Arial" w:cs="Arial"/>
            <w:bCs/>
            <w:sz w:val="20"/>
            <w:szCs w:val="20"/>
          </w:rPr>
          <w:t>www.worldbank.org</w:t>
        </w:r>
      </w:hyperlink>
      <w:r w:rsidRPr="00E3345F">
        <w:rPr>
          <w:rFonts w:ascii="Arial" w:hAnsi="Arial" w:cs="Arial"/>
          <w:bCs/>
          <w:sz w:val="20"/>
          <w:szCs w:val="20"/>
        </w:rPr>
        <w:t xml:space="preserve">, </w:t>
      </w:r>
      <w:hyperlink r:id="rId12" w:history="1">
        <w:r w:rsidR="00E3345F" w:rsidRPr="00E3345F">
          <w:rPr>
            <w:rStyle w:val="Hyperlink"/>
            <w:rFonts w:ascii="Arial" w:hAnsi="Arial" w:cs="Arial"/>
            <w:bCs/>
            <w:color w:val="auto"/>
            <w:sz w:val="20"/>
            <w:szCs w:val="20"/>
            <w:u w:val="none"/>
          </w:rPr>
          <w:t>www.miga.org</w:t>
        </w:r>
      </w:hyperlink>
      <w:r w:rsidRPr="00E3345F">
        <w:rPr>
          <w:rFonts w:ascii="Arial" w:hAnsi="Arial" w:cs="Arial"/>
          <w:bCs/>
          <w:sz w:val="20"/>
          <w:szCs w:val="20"/>
        </w:rPr>
        <w:t xml:space="preserve">, and </w:t>
      </w:r>
      <w:hyperlink r:id="rId13" w:history="1">
        <w:r w:rsidR="00E3345F" w:rsidRPr="00E3345F">
          <w:rPr>
            <w:rStyle w:val="Hyperlink"/>
            <w:rFonts w:ascii="Arial" w:hAnsi="Arial" w:cs="Arial"/>
            <w:bCs/>
            <w:color w:val="auto"/>
            <w:sz w:val="20"/>
            <w:szCs w:val="20"/>
            <w:u w:val="none"/>
          </w:rPr>
          <w:t>www.ifc.org</w:t>
        </w:r>
      </w:hyperlink>
      <w:r w:rsidRPr="00CB322C">
        <w:rPr>
          <w:rFonts w:ascii="Arial" w:hAnsi="Arial" w:cs="Arial"/>
          <w:bCs/>
          <w:sz w:val="20"/>
          <w:szCs w:val="20"/>
        </w:rPr>
        <w:t>.</w:t>
      </w:r>
    </w:p>
    <w:p w:rsidR="008D5FDC" w:rsidRDefault="008D5FDC" w:rsidP="003C00D9">
      <w:pPr>
        <w:autoSpaceDE w:val="0"/>
        <w:autoSpaceDN w:val="0"/>
        <w:adjustRightInd w:val="0"/>
        <w:jc w:val="both"/>
        <w:rPr>
          <w:rFonts w:ascii="Arial" w:hAnsi="Arial" w:cs="Arial"/>
          <w:bCs/>
          <w:sz w:val="20"/>
          <w:szCs w:val="20"/>
        </w:rPr>
      </w:pPr>
    </w:p>
    <w:p w:rsidR="008D5FDC" w:rsidRDefault="008D5FDC" w:rsidP="008D5FDC">
      <w:pPr>
        <w:autoSpaceDE w:val="0"/>
        <w:autoSpaceDN w:val="0"/>
        <w:adjustRightInd w:val="0"/>
        <w:rPr>
          <w:rFonts w:ascii="Arial" w:hAnsi="Arial" w:cs="Arial"/>
          <w:sz w:val="20"/>
          <w:szCs w:val="20"/>
        </w:rPr>
      </w:pPr>
      <w:r w:rsidRPr="008D5FDC">
        <w:rPr>
          <w:rFonts w:ascii="Arial" w:hAnsi="Arial" w:cs="Arial"/>
          <w:b/>
          <w:bCs/>
          <w:sz w:val="20"/>
          <w:szCs w:val="20"/>
        </w:rPr>
        <w:t xml:space="preserve">About the </w:t>
      </w:r>
      <w:r w:rsidRPr="008D5FDC">
        <w:rPr>
          <w:rFonts w:ascii="Arial" w:hAnsi="Arial" w:cs="Arial"/>
          <w:b/>
          <w:bCs/>
          <w:i/>
          <w:iCs/>
          <w:sz w:val="20"/>
          <w:szCs w:val="20"/>
        </w:rPr>
        <w:t>Doing Business</w:t>
      </w:r>
      <w:r w:rsidRPr="008D5FDC">
        <w:rPr>
          <w:rFonts w:ascii="Arial" w:hAnsi="Arial" w:cs="Arial"/>
          <w:b/>
          <w:bCs/>
          <w:sz w:val="20"/>
          <w:szCs w:val="20"/>
        </w:rPr>
        <w:t> report series</w:t>
      </w:r>
      <w:r w:rsidRPr="008D5FDC">
        <w:rPr>
          <w:rFonts w:ascii="Arial" w:hAnsi="Arial" w:cs="Arial"/>
          <w:sz w:val="20"/>
          <w:szCs w:val="20"/>
        </w:rPr>
        <w:t> </w:t>
      </w:r>
    </w:p>
    <w:p w:rsidR="008D5FDC" w:rsidRPr="008D5FDC" w:rsidRDefault="008D5FDC" w:rsidP="008D5FDC">
      <w:pPr>
        <w:autoSpaceDE w:val="0"/>
        <w:autoSpaceDN w:val="0"/>
        <w:adjustRightInd w:val="0"/>
        <w:jc w:val="both"/>
        <w:rPr>
          <w:rFonts w:ascii="Arial" w:hAnsi="Arial" w:cs="Arial"/>
          <w:sz w:val="20"/>
          <w:szCs w:val="20"/>
        </w:rPr>
      </w:pPr>
      <w:r w:rsidRPr="008D5FDC">
        <w:rPr>
          <w:rFonts w:ascii="Arial" w:hAnsi="Arial" w:cs="Arial"/>
          <w:i/>
          <w:iCs/>
          <w:sz w:val="20"/>
          <w:szCs w:val="20"/>
        </w:rPr>
        <w:t xml:space="preserve">Doing Business </w:t>
      </w:r>
      <w:r w:rsidRPr="008D5FDC">
        <w:rPr>
          <w:rFonts w:ascii="Arial" w:hAnsi="Arial" w:cs="Arial"/>
          <w:sz w:val="20"/>
          <w:szCs w:val="20"/>
        </w:rPr>
        <w:t xml:space="preserve">analyzes regulations that apply to an economy’s businesses during their life cycle, including start-up and operations, trading across borders, paying taxes, and resolving insolvency. The aggregate ease of doing business rankings are based on 10 indicators and cover 183 economies. Previous year’s rankings are back-calculated to account for the addition of new indicator(s), data corrections, and methodology changes in existing indicators so as to provide a meaningful comparison with the new rankings. </w:t>
      </w:r>
      <w:r w:rsidRPr="008D5FDC">
        <w:rPr>
          <w:rFonts w:ascii="Arial" w:hAnsi="Arial" w:cs="Arial"/>
          <w:i/>
          <w:iCs/>
          <w:sz w:val="20"/>
          <w:szCs w:val="20"/>
        </w:rPr>
        <w:t>Doing Business</w:t>
      </w:r>
      <w:r w:rsidRPr="008D5FDC">
        <w:rPr>
          <w:rFonts w:ascii="Arial" w:hAnsi="Arial" w:cs="Arial"/>
          <w:sz w:val="20"/>
          <w:szCs w:val="20"/>
        </w:rPr>
        <w:t xml:space="preserve"> does not measure all aspects of the business environment that matter to firms and investors. For example, it does not measure security, macroeconomic stability, corruption, the level of skills, or the strength of financial systems. Its findings have stimulated policy debates in more than 80 economies and enabled a growing body of research on how firm-level regulation relates to economic outcomes across economies. For more information about the </w:t>
      </w:r>
      <w:r w:rsidRPr="008D5FDC">
        <w:rPr>
          <w:rFonts w:ascii="Arial" w:hAnsi="Arial" w:cs="Arial"/>
          <w:i/>
          <w:iCs/>
          <w:sz w:val="20"/>
          <w:szCs w:val="20"/>
        </w:rPr>
        <w:t>Doing Business</w:t>
      </w:r>
      <w:r w:rsidRPr="008D5FDC">
        <w:rPr>
          <w:rFonts w:ascii="Arial" w:hAnsi="Arial" w:cs="Arial"/>
          <w:sz w:val="20"/>
          <w:szCs w:val="20"/>
        </w:rPr>
        <w:t xml:space="preserve"> report series, please visit </w:t>
      </w:r>
      <w:hyperlink r:id="rId14" w:history="1">
        <w:r w:rsidRPr="008D5FDC">
          <w:rPr>
            <w:rStyle w:val="Hyperlink"/>
            <w:rFonts w:ascii="Arial" w:hAnsi="Arial" w:cs="Arial"/>
            <w:sz w:val="20"/>
            <w:szCs w:val="20"/>
          </w:rPr>
          <w:t>www.doingbusiness.org</w:t>
        </w:r>
      </w:hyperlink>
      <w:r w:rsidRPr="008D5FDC">
        <w:rPr>
          <w:rFonts w:ascii="Arial" w:hAnsi="Arial" w:cs="Arial"/>
          <w:sz w:val="20"/>
          <w:szCs w:val="20"/>
        </w:rPr>
        <w:t xml:space="preserve">. Join us on </w:t>
      </w:r>
      <w:hyperlink r:id="rId15" w:history="1">
        <w:r w:rsidRPr="008D5FDC">
          <w:rPr>
            <w:rStyle w:val="Hyperlink"/>
            <w:rFonts w:ascii="Arial" w:hAnsi="Arial" w:cs="Arial"/>
            <w:sz w:val="20"/>
            <w:szCs w:val="20"/>
          </w:rPr>
          <w:t>Facebook</w:t>
        </w:r>
      </w:hyperlink>
      <w:r w:rsidRPr="008D5FDC">
        <w:rPr>
          <w:rFonts w:ascii="Arial" w:hAnsi="Arial" w:cs="Arial"/>
          <w:sz w:val="20"/>
          <w:szCs w:val="20"/>
        </w:rPr>
        <w:t xml:space="preserve">. </w:t>
      </w:r>
    </w:p>
    <w:p w:rsidR="008D5FDC" w:rsidRPr="00CB322C" w:rsidRDefault="008D5FDC" w:rsidP="003C00D9">
      <w:pPr>
        <w:autoSpaceDE w:val="0"/>
        <w:autoSpaceDN w:val="0"/>
        <w:adjustRightInd w:val="0"/>
        <w:jc w:val="both"/>
        <w:rPr>
          <w:rFonts w:ascii="Arial" w:hAnsi="Arial" w:cs="Arial"/>
          <w:sz w:val="20"/>
          <w:szCs w:val="20"/>
        </w:rPr>
      </w:pPr>
    </w:p>
    <w:sectPr w:rsidR="008D5FDC" w:rsidRPr="00CB322C" w:rsidSect="000E1FC1">
      <w:headerReference w:type="default" r:id="rId16"/>
      <w:pgSz w:w="12240" w:h="15840" w:code="1"/>
      <w:pgMar w:top="720"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17" w:rsidRDefault="004A4517" w:rsidP="008430C2">
      <w:r>
        <w:separator/>
      </w:r>
    </w:p>
  </w:endnote>
  <w:endnote w:type="continuationSeparator" w:id="0">
    <w:p w:rsidR="004A4517" w:rsidRDefault="004A4517" w:rsidP="0084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17" w:rsidRDefault="004A4517" w:rsidP="008430C2">
      <w:r>
        <w:separator/>
      </w:r>
    </w:p>
  </w:footnote>
  <w:footnote w:type="continuationSeparator" w:id="0">
    <w:p w:rsidR="004A4517" w:rsidRDefault="004A4517" w:rsidP="0084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27" w:rsidRDefault="005E2B27">
    <w:pPr>
      <w:pStyle w:val="Header"/>
    </w:pPr>
    <w:r>
      <w:rPr>
        <w:noProof/>
      </w:rPr>
      <w:drawing>
        <wp:inline distT="0" distB="0" distL="0" distR="0" wp14:anchorId="20CA574A" wp14:editId="0D8383A2">
          <wp:extent cx="2828925" cy="600075"/>
          <wp:effectExtent l="19050" t="0" r="9525" b="0"/>
          <wp:docPr id="5" name="Picture 5" descr="http://ifcnet.ifc.org/ifcint/ccrdr.nsf/AttachmentsByTitle/IFC_Logo_EngF_Black_Horz_jpg/$FILE/IFC_Logo_Eng_Black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cnet.ifc.org/ifcint/ccrdr.nsf/AttachmentsByTitle/IFC_Logo_EngF_Black_Horz_jpg/$FILE/IFC_Logo_Eng_Black_Horz.jpg"/>
                  <pic:cNvPicPr>
                    <a:picLocks noChangeAspect="1" noChangeArrowheads="1"/>
                  </pic:cNvPicPr>
                </pic:nvPicPr>
                <pic:blipFill>
                  <a:blip r:embed="rId1"/>
                  <a:srcRect l="5275" t="15601" r="4791" b="24028"/>
                  <a:stretch>
                    <a:fillRect/>
                  </a:stretch>
                </pic:blipFill>
                <pic:spPr bwMode="auto">
                  <a:xfrm>
                    <a:off x="0" y="0"/>
                    <a:ext cx="2828925" cy="600075"/>
                  </a:xfrm>
                  <a:prstGeom prst="rect">
                    <a:avLst/>
                  </a:prstGeom>
                  <a:noFill/>
                  <a:ln w="9525">
                    <a:noFill/>
                    <a:miter lim="800000"/>
                    <a:headEnd/>
                    <a:tailEnd/>
                  </a:ln>
                </pic:spPr>
              </pic:pic>
            </a:graphicData>
          </a:graphic>
        </wp:inline>
      </w:drawing>
    </w:r>
    <w:r>
      <w:rPr>
        <w:noProof/>
      </w:rPr>
      <w:tab/>
    </w:r>
    <w:r>
      <w:rPr>
        <w:noProof/>
      </w:rPr>
      <w:drawing>
        <wp:inline distT="0" distB="0" distL="0" distR="0" wp14:anchorId="095D97DA" wp14:editId="669729EF">
          <wp:extent cx="2238375" cy="609600"/>
          <wp:effectExtent l="19050" t="0" r="9525" b="0"/>
          <wp:docPr id="6" name="Picture 6" descr="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_logo"/>
                  <pic:cNvPicPr>
                    <a:picLocks noChangeAspect="1" noChangeArrowheads="1"/>
                  </pic:cNvPicPr>
                </pic:nvPicPr>
                <pic:blipFill>
                  <a:blip r:embed="rId2"/>
                  <a:srcRect/>
                  <a:stretch>
                    <a:fillRect/>
                  </a:stretch>
                </pic:blipFill>
                <pic:spPr bwMode="auto">
                  <a:xfrm>
                    <a:off x="0" y="0"/>
                    <a:ext cx="2238375"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85"/>
    <w:rsid w:val="0001456E"/>
    <w:rsid w:val="000277FE"/>
    <w:rsid w:val="00034469"/>
    <w:rsid w:val="000456C3"/>
    <w:rsid w:val="000579E5"/>
    <w:rsid w:val="000651CE"/>
    <w:rsid w:val="00074630"/>
    <w:rsid w:val="00091142"/>
    <w:rsid w:val="000A18A7"/>
    <w:rsid w:val="000D3F6B"/>
    <w:rsid w:val="000D4E98"/>
    <w:rsid w:val="000D5D2B"/>
    <w:rsid w:val="000E07CD"/>
    <w:rsid w:val="000E1FC1"/>
    <w:rsid w:val="000E4B4E"/>
    <w:rsid w:val="000F4478"/>
    <w:rsid w:val="000F4871"/>
    <w:rsid w:val="00126C56"/>
    <w:rsid w:val="001275F1"/>
    <w:rsid w:val="00127778"/>
    <w:rsid w:val="001410E8"/>
    <w:rsid w:val="00146600"/>
    <w:rsid w:val="001507BC"/>
    <w:rsid w:val="00162C22"/>
    <w:rsid w:val="0016323B"/>
    <w:rsid w:val="00165AF1"/>
    <w:rsid w:val="00165DF6"/>
    <w:rsid w:val="0017170C"/>
    <w:rsid w:val="001A6317"/>
    <w:rsid w:val="001B4037"/>
    <w:rsid w:val="001C1374"/>
    <w:rsid w:val="001E2C17"/>
    <w:rsid w:val="00212826"/>
    <w:rsid w:val="00237624"/>
    <w:rsid w:val="00245B41"/>
    <w:rsid w:val="00253EFA"/>
    <w:rsid w:val="00267C4D"/>
    <w:rsid w:val="002730EF"/>
    <w:rsid w:val="002917CB"/>
    <w:rsid w:val="002A0416"/>
    <w:rsid w:val="002B49C6"/>
    <w:rsid w:val="002C41B4"/>
    <w:rsid w:val="002E4AD6"/>
    <w:rsid w:val="002F3796"/>
    <w:rsid w:val="0032661B"/>
    <w:rsid w:val="00341504"/>
    <w:rsid w:val="0034348B"/>
    <w:rsid w:val="00371B94"/>
    <w:rsid w:val="00372BBE"/>
    <w:rsid w:val="00384618"/>
    <w:rsid w:val="003846B8"/>
    <w:rsid w:val="00385BF7"/>
    <w:rsid w:val="003A78C2"/>
    <w:rsid w:val="003B0D29"/>
    <w:rsid w:val="003C00D9"/>
    <w:rsid w:val="003C1666"/>
    <w:rsid w:val="003C320B"/>
    <w:rsid w:val="003C4ECA"/>
    <w:rsid w:val="003C6B8B"/>
    <w:rsid w:val="003E7ACD"/>
    <w:rsid w:val="00403202"/>
    <w:rsid w:val="004050B7"/>
    <w:rsid w:val="00416121"/>
    <w:rsid w:val="0043682B"/>
    <w:rsid w:val="00440209"/>
    <w:rsid w:val="00440DBB"/>
    <w:rsid w:val="004645BE"/>
    <w:rsid w:val="00476BAD"/>
    <w:rsid w:val="00487DA9"/>
    <w:rsid w:val="004A4517"/>
    <w:rsid w:val="004A4D21"/>
    <w:rsid w:val="004A642B"/>
    <w:rsid w:val="004C1573"/>
    <w:rsid w:val="004C7C73"/>
    <w:rsid w:val="004C7E6C"/>
    <w:rsid w:val="004E0D13"/>
    <w:rsid w:val="004E7566"/>
    <w:rsid w:val="004F286D"/>
    <w:rsid w:val="004F7958"/>
    <w:rsid w:val="00501D9B"/>
    <w:rsid w:val="00503F60"/>
    <w:rsid w:val="00524EC4"/>
    <w:rsid w:val="00551718"/>
    <w:rsid w:val="00573D61"/>
    <w:rsid w:val="0058032C"/>
    <w:rsid w:val="00585629"/>
    <w:rsid w:val="005943BC"/>
    <w:rsid w:val="0059640D"/>
    <w:rsid w:val="005C1DEE"/>
    <w:rsid w:val="005D021B"/>
    <w:rsid w:val="005E2B27"/>
    <w:rsid w:val="005E60D2"/>
    <w:rsid w:val="00600BA4"/>
    <w:rsid w:val="00610149"/>
    <w:rsid w:val="0061557D"/>
    <w:rsid w:val="00621677"/>
    <w:rsid w:val="00621C0B"/>
    <w:rsid w:val="00633A5D"/>
    <w:rsid w:val="00640C64"/>
    <w:rsid w:val="006523EE"/>
    <w:rsid w:val="006525F2"/>
    <w:rsid w:val="00653040"/>
    <w:rsid w:val="00653D4E"/>
    <w:rsid w:val="0065534D"/>
    <w:rsid w:val="00663EEF"/>
    <w:rsid w:val="0066446C"/>
    <w:rsid w:val="00665141"/>
    <w:rsid w:val="006705D1"/>
    <w:rsid w:val="006B63F9"/>
    <w:rsid w:val="006C5E25"/>
    <w:rsid w:val="006D4A64"/>
    <w:rsid w:val="006E46B1"/>
    <w:rsid w:val="006F24F3"/>
    <w:rsid w:val="006F566F"/>
    <w:rsid w:val="006F681C"/>
    <w:rsid w:val="0071204E"/>
    <w:rsid w:val="00721688"/>
    <w:rsid w:val="007236DB"/>
    <w:rsid w:val="00724BF0"/>
    <w:rsid w:val="00725DCB"/>
    <w:rsid w:val="00751865"/>
    <w:rsid w:val="00763760"/>
    <w:rsid w:val="007824CC"/>
    <w:rsid w:val="0078419E"/>
    <w:rsid w:val="00785757"/>
    <w:rsid w:val="00792CAB"/>
    <w:rsid w:val="00797187"/>
    <w:rsid w:val="007B2D2C"/>
    <w:rsid w:val="007C6154"/>
    <w:rsid w:val="007F3B7D"/>
    <w:rsid w:val="0080611B"/>
    <w:rsid w:val="00814DD9"/>
    <w:rsid w:val="008227B6"/>
    <w:rsid w:val="008355BB"/>
    <w:rsid w:val="00842A46"/>
    <w:rsid w:val="008430C2"/>
    <w:rsid w:val="00851419"/>
    <w:rsid w:val="00856147"/>
    <w:rsid w:val="00865EF1"/>
    <w:rsid w:val="00885701"/>
    <w:rsid w:val="008864A0"/>
    <w:rsid w:val="008A2903"/>
    <w:rsid w:val="008A32C1"/>
    <w:rsid w:val="008B470B"/>
    <w:rsid w:val="008D0222"/>
    <w:rsid w:val="008D21F6"/>
    <w:rsid w:val="008D5FDC"/>
    <w:rsid w:val="008F744A"/>
    <w:rsid w:val="009031A6"/>
    <w:rsid w:val="00906FA1"/>
    <w:rsid w:val="009236DA"/>
    <w:rsid w:val="00933708"/>
    <w:rsid w:val="00936BA7"/>
    <w:rsid w:val="00940479"/>
    <w:rsid w:val="009655A6"/>
    <w:rsid w:val="00971C1C"/>
    <w:rsid w:val="00973878"/>
    <w:rsid w:val="00974B51"/>
    <w:rsid w:val="00990870"/>
    <w:rsid w:val="00995EFE"/>
    <w:rsid w:val="009E4D0D"/>
    <w:rsid w:val="00A20B0A"/>
    <w:rsid w:val="00A36005"/>
    <w:rsid w:val="00A37EDB"/>
    <w:rsid w:val="00A57385"/>
    <w:rsid w:val="00A61DAB"/>
    <w:rsid w:val="00A65768"/>
    <w:rsid w:val="00A73A47"/>
    <w:rsid w:val="00A81904"/>
    <w:rsid w:val="00A9007A"/>
    <w:rsid w:val="00AA0A59"/>
    <w:rsid w:val="00AA2B7C"/>
    <w:rsid w:val="00AA2EF6"/>
    <w:rsid w:val="00AA65F1"/>
    <w:rsid w:val="00AA72E1"/>
    <w:rsid w:val="00AB40D6"/>
    <w:rsid w:val="00AB46AE"/>
    <w:rsid w:val="00AC377D"/>
    <w:rsid w:val="00AC4428"/>
    <w:rsid w:val="00AD0709"/>
    <w:rsid w:val="00AD5956"/>
    <w:rsid w:val="00AE5705"/>
    <w:rsid w:val="00AE685D"/>
    <w:rsid w:val="00B0226F"/>
    <w:rsid w:val="00B075C3"/>
    <w:rsid w:val="00B26222"/>
    <w:rsid w:val="00B31670"/>
    <w:rsid w:val="00B4033A"/>
    <w:rsid w:val="00B45154"/>
    <w:rsid w:val="00B50086"/>
    <w:rsid w:val="00B57D6E"/>
    <w:rsid w:val="00B71197"/>
    <w:rsid w:val="00B75E3E"/>
    <w:rsid w:val="00B850BB"/>
    <w:rsid w:val="00B96811"/>
    <w:rsid w:val="00BB036D"/>
    <w:rsid w:val="00BC51D6"/>
    <w:rsid w:val="00BD294C"/>
    <w:rsid w:val="00BF5414"/>
    <w:rsid w:val="00C05DC3"/>
    <w:rsid w:val="00C07B55"/>
    <w:rsid w:val="00C353A7"/>
    <w:rsid w:val="00C374C6"/>
    <w:rsid w:val="00C529FA"/>
    <w:rsid w:val="00C60DA1"/>
    <w:rsid w:val="00C67630"/>
    <w:rsid w:val="00CB322C"/>
    <w:rsid w:val="00CB753C"/>
    <w:rsid w:val="00CD0B83"/>
    <w:rsid w:val="00CD1CEB"/>
    <w:rsid w:val="00CE08D9"/>
    <w:rsid w:val="00CE44D7"/>
    <w:rsid w:val="00CF729A"/>
    <w:rsid w:val="00D15329"/>
    <w:rsid w:val="00D36BF3"/>
    <w:rsid w:val="00D43275"/>
    <w:rsid w:val="00D73B2C"/>
    <w:rsid w:val="00D84103"/>
    <w:rsid w:val="00DC2F41"/>
    <w:rsid w:val="00DD4090"/>
    <w:rsid w:val="00DD57B7"/>
    <w:rsid w:val="00DE3BFA"/>
    <w:rsid w:val="00DE3DB2"/>
    <w:rsid w:val="00DE576A"/>
    <w:rsid w:val="00DF10FA"/>
    <w:rsid w:val="00E02598"/>
    <w:rsid w:val="00E03511"/>
    <w:rsid w:val="00E03A79"/>
    <w:rsid w:val="00E139BA"/>
    <w:rsid w:val="00E13CB3"/>
    <w:rsid w:val="00E23CE4"/>
    <w:rsid w:val="00E3345F"/>
    <w:rsid w:val="00E82949"/>
    <w:rsid w:val="00E852A2"/>
    <w:rsid w:val="00EA2200"/>
    <w:rsid w:val="00EB26A5"/>
    <w:rsid w:val="00EC1040"/>
    <w:rsid w:val="00ED2022"/>
    <w:rsid w:val="00ED354B"/>
    <w:rsid w:val="00ED73B3"/>
    <w:rsid w:val="00EE7450"/>
    <w:rsid w:val="00EF1DF3"/>
    <w:rsid w:val="00F07D92"/>
    <w:rsid w:val="00F345B0"/>
    <w:rsid w:val="00F579F0"/>
    <w:rsid w:val="00F650E9"/>
    <w:rsid w:val="00F668A7"/>
    <w:rsid w:val="00F900A1"/>
    <w:rsid w:val="00F94F8C"/>
    <w:rsid w:val="00FA5E2C"/>
    <w:rsid w:val="00FB0689"/>
    <w:rsid w:val="00FB7168"/>
    <w:rsid w:val="00FB7604"/>
    <w:rsid w:val="00FC3B02"/>
    <w:rsid w:val="00FD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385"/>
    <w:pPr>
      <w:tabs>
        <w:tab w:val="center" w:pos="4320"/>
        <w:tab w:val="right" w:pos="8640"/>
      </w:tabs>
    </w:pPr>
  </w:style>
  <w:style w:type="character" w:customStyle="1" w:styleId="HeaderChar">
    <w:name w:val="Header Char"/>
    <w:basedOn w:val="DefaultParagraphFont"/>
    <w:link w:val="Header"/>
    <w:uiPriority w:val="99"/>
    <w:semiHidden/>
    <w:rsid w:val="00721688"/>
    <w:rPr>
      <w:rFonts w:cs="Times New Roman"/>
      <w:sz w:val="24"/>
      <w:szCs w:val="24"/>
    </w:rPr>
  </w:style>
  <w:style w:type="table" w:styleId="TableGrid">
    <w:name w:val="Table Grid"/>
    <w:basedOn w:val="TableNormal"/>
    <w:uiPriority w:val="99"/>
    <w:rsid w:val="00A57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7385"/>
    <w:rPr>
      <w:rFonts w:ascii="Verdana" w:hAnsi="Verdana" w:cs="Times New Roman"/>
      <w:color w:val="0000FF"/>
      <w:u w:val="single"/>
    </w:rPr>
  </w:style>
  <w:style w:type="paragraph" w:customStyle="1" w:styleId="Default">
    <w:name w:val="Default"/>
    <w:uiPriority w:val="99"/>
    <w:rsid w:val="00165DF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F566F"/>
    <w:rPr>
      <w:rFonts w:ascii="Tahoma" w:hAnsi="Tahoma" w:cs="Tahoma"/>
      <w:sz w:val="16"/>
      <w:szCs w:val="16"/>
    </w:rPr>
  </w:style>
  <w:style w:type="character" w:customStyle="1" w:styleId="BalloonTextChar">
    <w:name w:val="Balloon Text Char"/>
    <w:basedOn w:val="DefaultParagraphFont"/>
    <w:link w:val="BalloonText"/>
    <w:uiPriority w:val="99"/>
    <w:rsid w:val="006F566F"/>
    <w:rPr>
      <w:rFonts w:ascii="Tahoma" w:hAnsi="Tahoma" w:cs="Tahoma"/>
      <w:sz w:val="16"/>
      <w:szCs w:val="16"/>
    </w:rPr>
  </w:style>
  <w:style w:type="paragraph" w:styleId="Footer">
    <w:name w:val="footer"/>
    <w:basedOn w:val="Normal"/>
    <w:link w:val="FooterChar"/>
    <w:uiPriority w:val="99"/>
    <w:rsid w:val="008430C2"/>
    <w:pPr>
      <w:tabs>
        <w:tab w:val="center" w:pos="4680"/>
        <w:tab w:val="right" w:pos="9360"/>
      </w:tabs>
    </w:pPr>
  </w:style>
  <w:style w:type="character" w:customStyle="1" w:styleId="FooterChar">
    <w:name w:val="Footer Char"/>
    <w:basedOn w:val="DefaultParagraphFont"/>
    <w:link w:val="Footer"/>
    <w:uiPriority w:val="99"/>
    <w:rsid w:val="008430C2"/>
    <w:rPr>
      <w:rFonts w:cs="Times New Roman"/>
      <w:sz w:val="24"/>
      <w:szCs w:val="24"/>
    </w:rPr>
  </w:style>
  <w:style w:type="character" w:styleId="CommentReference">
    <w:name w:val="annotation reference"/>
    <w:basedOn w:val="DefaultParagraphFont"/>
    <w:uiPriority w:val="99"/>
    <w:semiHidden/>
    <w:rsid w:val="00FB7604"/>
    <w:rPr>
      <w:rFonts w:cs="Times New Roman"/>
      <w:sz w:val="16"/>
      <w:szCs w:val="16"/>
    </w:rPr>
  </w:style>
  <w:style w:type="paragraph" w:styleId="CommentText">
    <w:name w:val="annotation text"/>
    <w:basedOn w:val="Normal"/>
    <w:link w:val="CommentTextChar"/>
    <w:uiPriority w:val="99"/>
    <w:semiHidden/>
    <w:rsid w:val="00FB7604"/>
    <w:rPr>
      <w:sz w:val="20"/>
      <w:szCs w:val="20"/>
    </w:rPr>
  </w:style>
  <w:style w:type="character" w:customStyle="1" w:styleId="CommentTextChar">
    <w:name w:val="Comment Text Char"/>
    <w:basedOn w:val="DefaultParagraphFont"/>
    <w:link w:val="CommentText"/>
    <w:uiPriority w:val="99"/>
    <w:rsid w:val="00FB7604"/>
    <w:rPr>
      <w:rFonts w:cs="Times New Roman"/>
    </w:rPr>
  </w:style>
  <w:style w:type="paragraph" w:styleId="CommentSubject">
    <w:name w:val="annotation subject"/>
    <w:basedOn w:val="CommentText"/>
    <w:next w:val="CommentText"/>
    <w:link w:val="CommentSubjectChar"/>
    <w:uiPriority w:val="99"/>
    <w:semiHidden/>
    <w:rsid w:val="00FB7604"/>
    <w:rPr>
      <w:b/>
      <w:bCs/>
    </w:rPr>
  </w:style>
  <w:style w:type="character" w:customStyle="1" w:styleId="CommentSubjectChar">
    <w:name w:val="Comment Subject Char"/>
    <w:basedOn w:val="CommentTextChar"/>
    <w:link w:val="CommentSubject"/>
    <w:uiPriority w:val="99"/>
    <w:rsid w:val="00FB7604"/>
    <w:rPr>
      <w:rFonts w:cs="Times New Roman"/>
      <w:b/>
      <w:bCs/>
    </w:rPr>
  </w:style>
  <w:style w:type="character" w:customStyle="1" w:styleId="apple-converted-space">
    <w:name w:val="apple-converted-space"/>
    <w:basedOn w:val="DefaultParagraphFont"/>
    <w:rsid w:val="00973878"/>
  </w:style>
  <w:style w:type="character" w:customStyle="1" w:styleId="hps">
    <w:name w:val="hps"/>
    <w:basedOn w:val="DefaultParagraphFont"/>
    <w:rsid w:val="00CB7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385"/>
    <w:pPr>
      <w:tabs>
        <w:tab w:val="center" w:pos="4320"/>
        <w:tab w:val="right" w:pos="8640"/>
      </w:tabs>
    </w:pPr>
  </w:style>
  <w:style w:type="character" w:customStyle="1" w:styleId="HeaderChar">
    <w:name w:val="Header Char"/>
    <w:basedOn w:val="DefaultParagraphFont"/>
    <w:link w:val="Header"/>
    <w:uiPriority w:val="99"/>
    <w:semiHidden/>
    <w:rsid w:val="00721688"/>
    <w:rPr>
      <w:rFonts w:cs="Times New Roman"/>
      <w:sz w:val="24"/>
      <w:szCs w:val="24"/>
    </w:rPr>
  </w:style>
  <w:style w:type="table" w:styleId="TableGrid">
    <w:name w:val="Table Grid"/>
    <w:basedOn w:val="TableNormal"/>
    <w:uiPriority w:val="99"/>
    <w:rsid w:val="00A57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7385"/>
    <w:rPr>
      <w:rFonts w:ascii="Verdana" w:hAnsi="Verdana" w:cs="Times New Roman"/>
      <w:color w:val="0000FF"/>
      <w:u w:val="single"/>
    </w:rPr>
  </w:style>
  <w:style w:type="paragraph" w:customStyle="1" w:styleId="Default">
    <w:name w:val="Default"/>
    <w:uiPriority w:val="99"/>
    <w:rsid w:val="00165DF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F566F"/>
    <w:rPr>
      <w:rFonts w:ascii="Tahoma" w:hAnsi="Tahoma" w:cs="Tahoma"/>
      <w:sz w:val="16"/>
      <w:szCs w:val="16"/>
    </w:rPr>
  </w:style>
  <w:style w:type="character" w:customStyle="1" w:styleId="BalloonTextChar">
    <w:name w:val="Balloon Text Char"/>
    <w:basedOn w:val="DefaultParagraphFont"/>
    <w:link w:val="BalloonText"/>
    <w:uiPriority w:val="99"/>
    <w:rsid w:val="006F566F"/>
    <w:rPr>
      <w:rFonts w:ascii="Tahoma" w:hAnsi="Tahoma" w:cs="Tahoma"/>
      <w:sz w:val="16"/>
      <w:szCs w:val="16"/>
    </w:rPr>
  </w:style>
  <w:style w:type="paragraph" w:styleId="Footer">
    <w:name w:val="footer"/>
    <w:basedOn w:val="Normal"/>
    <w:link w:val="FooterChar"/>
    <w:uiPriority w:val="99"/>
    <w:rsid w:val="008430C2"/>
    <w:pPr>
      <w:tabs>
        <w:tab w:val="center" w:pos="4680"/>
        <w:tab w:val="right" w:pos="9360"/>
      </w:tabs>
    </w:pPr>
  </w:style>
  <w:style w:type="character" w:customStyle="1" w:styleId="FooterChar">
    <w:name w:val="Footer Char"/>
    <w:basedOn w:val="DefaultParagraphFont"/>
    <w:link w:val="Footer"/>
    <w:uiPriority w:val="99"/>
    <w:rsid w:val="008430C2"/>
    <w:rPr>
      <w:rFonts w:cs="Times New Roman"/>
      <w:sz w:val="24"/>
      <w:szCs w:val="24"/>
    </w:rPr>
  </w:style>
  <w:style w:type="character" w:styleId="CommentReference">
    <w:name w:val="annotation reference"/>
    <w:basedOn w:val="DefaultParagraphFont"/>
    <w:uiPriority w:val="99"/>
    <w:semiHidden/>
    <w:rsid w:val="00FB7604"/>
    <w:rPr>
      <w:rFonts w:cs="Times New Roman"/>
      <w:sz w:val="16"/>
      <w:szCs w:val="16"/>
    </w:rPr>
  </w:style>
  <w:style w:type="paragraph" w:styleId="CommentText">
    <w:name w:val="annotation text"/>
    <w:basedOn w:val="Normal"/>
    <w:link w:val="CommentTextChar"/>
    <w:uiPriority w:val="99"/>
    <w:semiHidden/>
    <w:rsid w:val="00FB7604"/>
    <w:rPr>
      <w:sz w:val="20"/>
      <w:szCs w:val="20"/>
    </w:rPr>
  </w:style>
  <w:style w:type="character" w:customStyle="1" w:styleId="CommentTextChar">
    <w:name w:val="Comment Text Char"/>
    <w:basedOn w:val="DefaultParagraphFont"/>
    <w:link w:val="CommentText"/>
    <w:uiPriority w:val="99"/>
    <w:rsid w:val="00FB7604"/>
    <w:rPr>
      <w:rFonts w:cs="Times New Roman"/>
    </w:rPr>
  </w:style>
  <w:style w:type="paragraph" w:styleId="CommentSubject">
    <w:name w:val="annotation subject"/>
    <w:basedOn w:val="CommentText"/>
    <w:next w:val="CommentText"/>
    <w:link w:val="CommentSubjectChar"/>
    <w:uiPriority w:val="99"/>
    <w:semiHidden/>
    <w:rsid w:val="00FB7604"/>
    <w:rPr>
      <w:b/>
      <w:bCs/>
    </w:rPr>
  </w:style>
  <w:style w:type="character" w:customStyle="1" w:styleId="CommentSubjectChar">
    <w:name w:val="Comment Subject Char"/>
    <w:basedOn w:val="CommentTextChar"/>
    <w:link w:val="CommentSubject"/>
    <w:uiPriority w:val="99"/>
    <w:rsid w:val="00FB7604"/>
    <w:rPr>
      <w:rFonts w:cs="Times New Roman"/>
      <w:b/>
      <w:bCs/>
    </w:rPr>
  </w:style>
  <w:style w:type="character" w:customStyle="1" w:styleId="apple-converted-space">
    <w:name w:val="apple-converted-space"/>
    <w:basedOn w:val="DefaultParagraphFont"/>
    <w:rsid w:val="00973878"/>
  </w:style>
  <w:style w:type="character" w:customStyle="1" w:styleId="hps">
    <w:name w:val="hps"/>
    <w:basedOn w:val="DefaultParagraphFont"/>
    <w:rsid w:val="00CB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9624">
      <w:bodyDiv w:val="1"/>
      <w:marLeft w:val="0"/>
      <w:marRight w:val="0"/>
      <w:marTop w:val="0"/>
      <w:marBottom w:val="0"/>
      <w:divBdr>
        <w:top w:val="none" w:sz="0" w:space="0" w:color="auto"/>
        <w:left w:val="none" w:sz="0" w:space="0" w:color="auto"/>
        <w:bottom w:val="none" w:sz="0" w:space="0" w:color="auto"/>
        <w:right w:val="none" w:sz="0" w:space="0" w:color="auto"/>
      </w:divBdr>
      <w:divsChild>
        <w:div w:id="174224095">
          <w:marLeft w:val="0"/>
          <w:marRight w:val="0"/>
          <w:marTop w:val="0"/>
          <w:marBottom w:val="0"/>
          <w:divBdr>
            <w:top w:val="none" w:sz="0" w:space="0" w:color="auto"/>
            <w:left w:val="none" w:sz="0" w:space="0" w:color="auto"/>
            <w:bottom w:val="none" w:sz="0" w:space="0" w:color="auto"/>
            <w:right w:val="none" w:sz="0" w:space="0" w:color="auto"/>
          </w:divBdr>
          <w:divsChild>
            <w:div w:id="2098865338">
              <w:marLeft w:val="0"/>
              <w:marRight w:val="0"/>
              <w:marTop w:val="0"/>
              <w:marBottom w:val="0"/>
              <w:divBdr>
                <w:top w:val="none" w:sz="0" w:space="0" w:color="auto"/>
                <w:left w:val="none" w:sz="0" w:space="0" w:color="auto"/>
                <w:bottom w:val="none" w:sz="0" w:space="0" w:color="auto"/>
                <w:right w:val="none" w:sz="0" w:space="0" w:color="auto"/>
              </w:divBdr>
              <w:divsChild>
                <w:div w:id="82529876">
                  <w:marLeft w:val="0"/>
                  <w:marRight w:val="0"/>
                  <w:marTop w:val="0"/>
                  <w:marBottom w:val="0"/>
                  <w:divBdr>
                    <w:top w:val="none" w:sz="0" w:space="0" w:color="auto"/>
                    <w:left w:val="none" w:sz="0" w:space="0" w:color="auto"/>
                    <w:bottom w:val="none" w:sz="0" w:space="0" w:color="auto"/>
                    <w:right w:val="none" w:sz="0" w:space="0" w:color="auto"/>
                  </w:divBdr>
                  <w:divsChild>
                    <w:div w:id="150754140">
                      <w:marLeft w:val="0"/>
                      <w:marRight w:val="0"/>
                      <w:marTop w:val="0"/>
                      <w:marBottom w:val="0"/>
                      <w:divBdr>
                        <w:top w:val="none" w:sz="0" w:space="0" w:color="auto"/>
                        <w:left w:val="none" w:sz="0" w:space="0" w:color="auto"/>
                        <w:bottom w:val="none" w:sz="0" w:space="0" w:color="auto"/>
                        <w:right w:val="none" w:sz="0" w:space="0" w:color="auto"/>
                      </w:divBdr>
                      <w:divsChild>
                        <w:div w:id="564224387">
                          <w:marLeft w:val="0"/>
                          <w:marRight w:val="0"/>
                          <w:marTop w:val="0"/>
                          <w:marBottom w:val="0"/>
                          <w:divBdr>
                            <w:top w:val="none" w:sz="0" w:space="0" w:color="auto"/>
                            <w:left w:val="none" w:sz="0" w:space="0" w:color="auto"/>
                            <w:bottom w:val="none" w:sz="0" w:space="0" w:color="auto"/>
                            <w:right w:val="none" w:sz="0" w:space="0" w:color="auto"/>
                          </w:divBdr>
                          <w:divsChild>
                            <w:div w:id="1269192774">
                              <w:marLeft w:val="0"/>
                              <w:marRight w:val="0"/>
                              <w:marTop w:val="0"/>
                              <w:marBottom w:val="0"/>
                              <w:divBdr>
                                <w:top w:val="none" w:sz="0" w:space="0" w:color="auto"/>
                                <w:left w:val="none" w:sz="0" w:space="0" w:color="auto"/>
                                <w:bottom w:val="none" w:sz="0" w:space="0" w:color="auto"/>
                                <w:right w:val="none" w:sz="0" w:space="0" w:color="auto"/>
                              </w:divBdr>
                              <w:divsChild>
                                <w:div w:id="609052271">
                                  <w:marLeft w:val="0"/>
                                  <w:marRight w:val="0"/>
                                  <w:marTop w:val="0"/>
                                  <w:marBottom w:val="0"/>
                                  <w:divBdr>
                                    <w:top w:val="single" w:sz="6" w:space="0" w:color="F5F5F5"/>
                                    <w:left w:val="single" w:sz="6" w:space="0" w:color="F5F5F5"/>
                                    <w:bottom w:val="single" w:sz="6" w:space="0" w:color="F5F5F5"/>
                                    <w:right w:val="single" w:sz="6" w:space="0" w:color="F5F5F5"/>
                                  </w:divBdr>
                                  <w:divsChild>
                                    <w:div w:id="170340256">
                                      <w:marLeft w:val="0"/>
                                      <w:marRight w:val="0"/>
                                      <w:marTop w:val="0"/>
                                      <w:marBottom w:val="0"/>
                                      <w:divBdr>
                                        <w:top w:val="none" w:sz="0" w:space="0" w:color="auto"/>
                                        <w:left w:val="none" w:sz="0" w:space="0" w:color="auto"/>
                                        <w:bottom w:val="none" w:sz="0" w:space="0" w:color="auto"/>
                                        <w:right w:val="none" w:sz="0" w:space="0" w:color="auto"/>
                                      </w:divBdr>
                                      <w:divsChild>
                                        <w:div w:id="3587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994799">
      <w:bodyDiv w:val="1"/>
      <w:marLeft w:val="0"/>
      <w:marRight w:val="0"/>
      <w:marTop w:val="0"/>
      <w:marBottom w:val="0"/>
      <w:divBdr>
        <w:top w:val="none" w:sz="0" w:space="0" w:color="auto"/>
        <w:left w:val="none" w:sz="0" w:space="0" w:color="auto"/>
        <w:bottom w:val="none" w:sz="0" w:space="0" w:color="auto"/>
        <w:right w:val="none" w:sz="0" w:space="0" w:color="auto"/>
      </w:divBdr>
      <w:divsChild>
        <w:div w:id="623268654">
          <w:marLeft w:val="0"/>
          <w:marRight w:val="0"/>
          <w:marTop w:val="0"/>
          <w:marBottom w:val="0"/>
          <w:divBdr>
            <w:top w:val="none" w:sz="0" w:space="0" w:color="auto"/>
            <w:left w:val="none" w:sz="0" w:space="0" w:color="auto"/>
            <w:bottom w:val="none" w:sz="0" w:space="0" w:color="auto"/>
            <w:right w:val="none" w:sz="0" w:space="0" w:color="auto"/>
          </w:divBdr>
          <w:divsChild>
            <w:div w:id="348221108">
              <w:marLeft w:val="0"/>
              <w:marRight w:val="0"/>
              <w:marTop w:val="0"/>
              <w:marBottom w:val="0"/>
              <w:divBdr>
                <w:top w:val="none" w:sz="0" w:space="0" w:color="auto"/>
                <w:left w:val="none" w:sz="0" w:space="0" w:color="auto"/>
                <w:bottom w:val="none" w:sz="0" w:space="0" w:color="auto"/>
                <w:right w:val="none" w:sz="0" w:space="0" w:color="auto"/>
              </w:divBdr>
              <w:divsChild>
                <w:div w:id="1333989818">
                  <w:marLeft w:val="0"/>
                  <w:marRight w:val="0"/>
                  <w:marTop w:val="0"/>
                  <w:marBottom w:val="0"/>
                  <w:divBdr>
                    <w:top w:val="none" w:sz="0" w:space="0" w:color="auto"/>
                    <w:left w:val="none" w:sz="0" w:space="0" w:color="auto"/>
                    <w:bottom w:val="none" w:sz="0" w:space="0" w:color="auto"/>
                    <w:right w:val="none" w:sz="0" w:space="0" w:color="auto"/>
                  </w:divBdr>
                  <w:divsChild>
                    <w:div w:id="628243776">
                      <w:marLeft w:val="0"/>
                      <w:marRight w:val="0"/>
                      <w:marTop w:val="0"/>
                      <w:marBottom w:val="0"/>
                      <w:divBdr>
                        <w:top w:val="none" w:sz="0" w:space="0" w:color="auto"/>
                        <w:left w:val="none" w:sz="0" w:space="0" w:color="auto"/>
                        <w:bottom w:val="none" w:sz="0" w:space="0" w:color="auto"/>
                        <w:right w:val="none" w:sz="0" w:space="0" w:color="auto"/>
                      </w:divBdr>
                      <w:divsChild>
                        <w:div w:id="654457254">
                          <w:marLeft w:val="0"/>
                          <w:marRight w:val="0"/>
                          <w:marTop w:val="0"/>
                          <w:marBottom w:val="0"/>
                          <w:divBdr>
                            <w:top w:val="none" w:sz="0" w:space="0" w:color="auto"/>
                            <w:left w:val="none" w:sz="0" w:space="0" w:color="auto"/>
                            <w:bottom w:val="none" w:sz="0" w:space="0" w:color="auto"/>
                            <w:right w:val="none" w:sz="0" w:space="0" w:color="auto"/>
                          </w:divBdr>
                          <w:divsChild>
                            <w:div w:id="99107655">
                              <w:marLeft w:val="0"/>
                              <w:marRight w:val="0"/>
                              <w:marTop w:val="0"/>
                              <w:marBottom w:val="0"/>
                              <w:divBdr>
                                <w:top w:val="none" w:sz="0" w:space="0" w:color="auto"/>
                                <w:left w:val="none" w:sz="0" w:space="0" w:color="auto"/>
                                <w:bottom w:val="none" w:sz="0" w:space="0" w:color="auto"/>
                                <w:right w:val="none" w:sz="0" w:space="0" w:color="auto"/>
                              </w:divBdr>
                              <w:divsChild>
                                <w:div w:id="488638358">
                                  <w:marLeft w:val="0"/>
                                  <w:marRight w:val="0"/>
                                  <w:marTop w:val="0"/>
                                  <w:marBottom w:val="0"/>
                                  <w:divBdr>
                                    <w:top w:val="single" w:sz="6" w:space="0" w:color="F5F5F5"/>
                                    <w:left w:val="single" w:sz="6" w:space="0" w:color="F5F5F5"/>
                                    <w:bottom w:val="single" w:sz="6" w:space="0" w:color="F5F5F5"/>
                                    <w:right w:val="single" w:sz="6" w:space="0" w:color="F5F5F5"/>
                                  </w:divBdr>
                                  <w:divsChild>
                                    <w:div w:id="1422876155">
                                      <w:marLeft w:val="0"/>
                                      <w:marRight w:val="0"/>
                                      <w:marTop w:val="0"/>
                                      <w:marBottom w:val="0"/>
                                      <w:divBdr>
                                        <w:top w:val="none" w:sz="0" w:space="0" w:color="auto"/>
                                        <w:left w:val="none" w:sz="0" w:space="0" w:color="auto"/>
                                        <w:bottom w:val="none" w:sz="0" w:space="0" w:color="auto"/>
                                        <w:right w:val="none" w:sz="0" w:space="0" w:color="auto"/>
                                      </w:divBdr>
                                      <w:divsChild>
                                        <w:div w:id="16299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233101">
      <w:bodyDiv w:val="1"/>
      <w:marLeft w:val="0"/>
      <w:marRight w:val="0"/>
      <w:marTop w:val="0"/>
      <w:marBottom w:val="0"/>
      <w:divBdr>
        <w:top w:val="none" w:sz="0" w:space="0" w:color="auto"/>
        <w:left w:val="none" w:sz="0" w:space="0" w:color="auto"/>
        <w:bottom w:val="none" w:sz="0" w:space="0" w:color="auto"/>
        <w:right w:val="none" w:sz="0" w:space="0" w:color="auto"/>
      </w:divBdr>
      <w:divsChild>
        <w:div w:id="257637120">
          <w:marLeft w:val="0"/>
          <w:marRight w:val="0"/>
          <w:marTop w:val="0"/>
          <w:marBottom w:val="0"/>
          <w:divBdr>
            <w:top w:val="none" w:sz="0" w:space="0" w:color="auto"/>
            <w:left w:val="none" w:sz="0" w:space="0" w:color="auto"/>
            <w:bottom w:val="none" w:sz="0" w:space="0" w:color="auto"/>
            <w:right w:val="none" w:sz="0" w:space="0" w:color="auto"/>
          </w:divBdr>
          <w:divsChild>
            <w:div w:id="1315987279">
              <w:marLeft w:val="0"/>
              <w:marRight w:val="0"/>
              <w:marTop w:val="0"/>
              <w:marBottom w:val="0"/>
              <w:divBdr>
                <w:top w:val="none" w:sz="0" w:space="0" w:color="auto"/>
                <w:left w:val="none" w:sz="0" w:space="0" w:color="auto"/>
                <w:bottom w:val="none" w:sz="0" w:space="0" w:color="auto"/>
                <w:right w:val="none" w:sz="0" w:space="0" w:color="auto"/>
              </w:divBdr>
              <w:divsChild>
                <w:div w:id="395248379">
                  <w:marLeft w:val="0"/>
                  <w:marRight w:val="0"/>
                  <w:marTop w:val="0"/>
                  <w:marBottom w:val="0"/>
                  <w:divBdr>
                    <w:top w:val="none" w:sz="0" w:space="0" w:color="auto"/>
                    <w:left w:val="none" w:sz="0" w:space="0" w:color="auto"/>
                    <w:bottom w:val="none" w:sz="0" w:space="0" w:color="auto"/>
                    <w:right w:val="none" w:sz="0" w:space="0" w:color="auto"/>
                  </w:divBdr>
                  <w:divsChild>
                    <w:div w:id="1916014860">
                      <w:marLeft w:val="0"/>
                      <w:marRight w:val="0"/>
                      <w:marTop w:val="0"/>
                      <w:marBottom w:val="0"/>
                      <w:divBdr>
                        <w:top w:val="none" w:sz="0" w:space="0" w:color="auto"/>
                        <w:left w:val="none" w:sz="0" w:space="0" w:color="auto"/>
                        <w:bottom w:val="none" w:sz="0" w:space="0" w:color="auto"/>
                        <w:right w:val="none" w:sz="0" w:space="0" w:color="auto"/>
                      </w:divBdr>
                      <w:divsChild>
                        <w:div w:id="1028483966">
                          <w:marLeft w:val="0"/>
                          <w:marRight w:val="0"/>
                          <w:marTop w:val="0"/>
                          <w:marBottom w:val="0"/>
                          <w:divBdr>
                            <w:top w:val="none" w:sz="0" w:space="0" w:color="auto"/>
                            <w:left w:val="none" w:sz="0" w:space="0" w:color="auto"/>
                            <w:bottom w:val="none" w:sz="0" w:space="0" w:color="auto"/>
                            <w:right w:val="none" w:sz="0" w:space="0" w:color="auto"/>
                          </w:divBdr>
                          <w:divsChild>
                            <w:div w:id="605118028">
                              <w:marLeft w:val="0"/>
                              <w:marRight w:val="0"/>
                              <w:marTop w:val="0"/>
                              <w:marBottom w:val="0"/>
                              <w:divBdr>
                                <w:top w:val="none" w:sz="0" w:space="0" w:color="auto"/>
                                <w:left w:val="none" w:sz="0" w:space="0" w:color="auto"/>
                                <w:bottom w:val="none" w:sz="0" w:space="0" w:color="auto"/>
                                <w:right w:val="none" w:sz="0" w:space="0" w:color="auto"/>
                              </w:divBdr>
                              <w:divsChild>
                                <w:div w:id="942803222">
                                  <w:marLeft w:val="0"/>
                                  <w:marRight w:val="0"/>
                                  <w:marTop w:val="0"/>
                                  <w:marBottom w:val="0"/>
                                  <w:divBdr>
                                    <w:top w:val="single" w:sz="4" w:space="0" w:color="F5F5F5"/>
                                    <w:left w:val="single" w:sz="4" w:space="0" w:color="F5F5F5"/>
                                    <w:bottom w:val="single" w:sz="4" w:space="0" w:color="F5F5F5"/>
                                    <w:right w:val="single" w:sz="4" w:space="0" w:color="F5F5F5"/>
                                  </w:divBdr>
                                  <w:divsChild>
                                    <w:div w:id="406919935">
                                      <w:marLeft w:val="0"/>
                                      <w:marRight w:val="0"/>
                                      <w:marTop w:val="0"/>
                                      <w:marBottom w:val="0"/>
                                      <w:divBdr>
                                        <w:top w:val="none" w:sz="0" w:space="0" w:color="auto"/>
                                        <w:left w:val="none" w:sz="0" w:space="0" w:color="auto"/>
                                        <w:bottom w:val="none" w:sz="0" w:space="0" w:color="auto"/>
                                        <w:right w:val="none" w:sz="0" w:space="0" w:color="auto"/>
                                      </w:divBdr>
                                      <w:divsChild>
                                        <w:div w:id="16994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ghannam@ifc.org" TargetMode="External"/><Relationship Id="rId13" Type="http://schemas.openxmlformats.org/officeDocument/2006/relationships/hyperlink" Target="http://www.if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g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5" Type="http://schemas.openxmlformats.org/officeDocument/2006/relationships/webSettings" Target="webSettings.xml"/><Relationship Id="rId15" Type="http://schemas.openxmlformats.org/officeDocument/2006/relationships/hyperlink" Target="http://www.facebook.com/DoingBusiness.org" TargetMode="External"/><Relationship Id="rId10" Type="http://schemas.openxmlformats.org/officeDocument/2006/relationships/hyperlink" Target="mailto:LGiraud@ifc.org" TargetMode="External"/><Relationship Id="rId4" Type="http://schemas.openxmlformats.org/officeDocument/2006/relationships/settings" Target="settings.xml"/><Relationship Id="rId9" Type="http://schemas.openxmlformats.org/officeDocument/2006/relationships/hyperlink" Target="mailto:mdiarra@worldbank.org" TargetMode="External"/><Relationship Id="rId14" Type="http://schemas.openxmlformats.org/officeDocument/2006/relationships/hyperlink" Target="http://www.doingbusines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CC83-3A00-40F3-8378-7EDA53C1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Washington, D</vt:lpstr>
    </vt:vector>
  </TitlesOfParts>
  <Company>IFC</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Washington, D</dc:title>
  <dc:creator>SDekouadio</dc:creator>
  <cp:lastModifiedBy>Sushmitha</cp:lastModifiedBy>
  <cp:revision>7</cp:revision>
  <cp:lastPrinted>2012-01-04T19:30:00Z</cp:lastPrinted>
  <dcterms:created xsi:type="dcterms:W3CDTF">2012-01-23T19:37:00Z</dcterms:created>
  <dcterms:modified xsi:type="dcterms:W3CDTF">2012-01-23T22:54:00Z</dcterms:modified>
</cp:coreProperties>
</file>